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6ECC" w:rsidRPr="00EC24B7" w:rsidRDefault="00E86ECC" w:rsidP="00E86ECC">
      <w:pPr>
        <w:rPr>
          <w:rFonts w:ascii="Times New Roman" w:hAnsi="Times New Roman" w:cs="Times New Roman"/>
          <w:sz w:val="28"/>
          <w:szCs w:val="28"/>
        </w:rPr>
      </w:pPr>
      <w:r w:rsidRPr="00EC24B7">
        <w:rPr>
          <w:rFonts w:ascii="Times New Roman" w:hAnsi="Times New Roman" w:cs="Times New Roman"/>
          <w:sz w:val="28"/>
          <w:szCs w:val="28"/>
        </w:rPr>
        <w:t>Jednotného školení pracovníků provádějících úřední kontroly</w:t>
      </w:r>
    </w:p>
    <w:p w:rsidR="00E86ECC" w:rsidRPr="00EC24B7" w:rsidRDefault="00E86ECC" w:rsidP="00E86ECC">
      <w:pPr>
        <w:rPr>
          <w:rFonts w:ascii="Times New Roman" w:hAnsi="Times New Roman" w:cs="Times New Roman"/>
          <w:sz w:val="24"/>
          <w:szCs w:val="24"/>
        </w:rPr>
      </w:pPr>
      <w:r w:rsidRPr="00EC24B7">
        <w:rPr>
          <w:rFonts w:ascii="Times New Roman" w:hAnsi="Times New Roman" w:cs="Times New Roman"/>
          <w:sz w:val="24"/>
          <w:szCs w:val="24"/>
        </w:rPr>
        <w:t>(předmět školení dle kapitoly I přílohy II nařízení EP a Rady (ES) č. 882/2004)</w:t>
      </w:r>
    </w:p>
    <w:p w:rsidR="00E86ECC" w:rsidRPr="00EC24B7" w:rsidRDefault="00E86ECC" w:rsidP="00E86ECC">
      <w:pPr>
        <w:rPr>
          <w:rFonts w:ascii="Times New Roman" w:hAnsi="Times New Roman" w:cs="Times New Roman"/>
          <w:b/>
          <w:sz w:val="24"/>
          <w:szCs w:val="24"/>
        </w:rPr>
      </w:pPr>
      <w:r w:rsidRPr="00EC24B7">
        <w:rPr>
          <w:rFonts w:ascii="Times New Roman" w:hAnsi="Times New Roman" w:cs="Times New Roman"/>
          <w:b/>
          <w:sz w:val="24"/>
          <w:szCs w:val="24"/>
        </w:rPr>
        <w:t xml:space="preserve">Vyhodnocení 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EC24B7">
        <w:rPr>
          <w:rFonts w:ascii="Times New Roman" w:hAnsi="Times New Roman" w:cs="Times New Roman"/>
          <w:b/>
          <w:sz w:val="24"/>
          <w:szCs w:val="24"/>
        </w:rPr>
        <w:t>. kola školení:</w:t>
      </w:r>
    </w:p>
    <w:p w:rsidR="00E86ECC" w:rsidRPr="00EC24B7" w:rsidRDefault="00E86ECC" w:rsidP="00E86EC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EC24B7">
        <w:rPr>
          <w:rFonts w:ascii="Times New Roman" w:hAnsi="Times New Roman" w:cs="Times New Roman"/>
          <w:sz w:val="24"/>
          <w:szCs w:val="24"/>
        </w:rPr>
        <w:t xml:space="preserve">. kolo jednotného školení pracovníků provádějících úřední kontroly </w:t>
      </w:r>
      <w:r>
        <w:rPr>
          <w:rFonts w:ascii="Times New Roman" w:hAnsi="Times New Roman" w:cs="Times New Roman"/>
          <w:sz w:val="24"/>
          <w:szCs w:val="24"/>
        </w:rPr>
        <w:t>probíhalo</w:t>
      </w:r>
      <w:r w:rsidRPr="00EC24B7">
        <w:rPr>
          <w:rFonts w:ascii="Times New Roman" w:hAnsi="Times New Roman" w:cs="Times New Roman"/>
          <w:sz w:val="24"/>
          <w:szCs w:val="24"/>
        </w:rPr>
        <w:t xml:space="preserve"> v termínu </w:t>
      </w:r>
      <w:r w:rsidR="00484AFF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>1.</w:t>
      </w:r>
      <w:r w:rsidR="00287AC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10.</w:t>
      </w:r>
      <w:r w:rsidR="00287AC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2016 - 30.</w:t>
      </w:r>
      <w:r w:rsidR="00287AC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4.</w:t>
      </w:r>
      <w:r w:rsidR="00287AC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2017</w:t>
      </w:r>
      <w:r w:rsidRPr="00EC24B7">
        <w:rPr>
          <w:rFonts w:ascii="Times New Roman" w:hAnsi="Times New Roman" w:cs="Times New Roman"/>
          <w:sz w:val="24"/>
          <w:szCs w:val="24"/>
        </w:rPr>
        <w:t xml:space="preserve">. Školení bylo </w:t>
      </w:r>
      <w:r>
        <w:rPr>
          <w:rFonts w:ascii="Times New Roman" w:hAnsi="Times New Roman" w:cs="Times New Roman"/>
          <w:sz w:val="24"/>
          <w:szCs w:val="24"/>
        </w:rPr>
        <w:t>realizováno</w:t>
      </w:r>
      <w:r w:rsidRPr="00EC24B7">
        <w:rPr>
          <w:rFonts w:ascii="Times New Roman" w:hAnsi="Times New Roman" w:cs="Times New Roman"/>
          <w:sz w:val="24"/>
          <w:szCs w:val="24"/>
        </w:rPr>
        <w:t xml:space="preserve"> formou studia e-</w:t>
      </w:r>
      <w:proofErr w:type="spellStart"/>
      <w:r w:rsidRPr="00EC24B7">
        <w:rPr>
          <w:rFonts w:ascii="Times New Roman" w:hAnsi="Times New Roman" w:cs="Times New Roman"/>
          <w:sz w:val="24"/>
          <w:szCs w:val="24"/>
        </w:rPr>
        <w:t>learningových</w:t>
      </w:r>
      <w:proofErr w:type="spellEnd"/>
      <w:r w:rsidRPr="00EC24B7">
        <w:rPr>
          <w:rFonts w:ascii="Times New Roman" w:hAnsi="Times New Roman" w:cs="Times New Roman"/>
          <w:sz w:val="24"/>
          <w:szCs w:val="24"/>
        </w:rPr>
        <w:t xml:space="preserve"> kurzů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EC24B7">
        <w:rPr>
          <w:rFonts w:ascii="Times New Roman" w:hAnsi="Times New Roman" w:cs="Times New Roman"/>
          <w:sz w:val="24"/>
          <w:szCs w:val="24"/>
        </w:rPr>
        <w:t xml:space="preserve">účastníkům </w:t>
      </w:r>
      <w:r>
        <w:rPr>
          <w:rFonts w:ascii="Times New Roman" w:hAnsi="Times New Roman" w:cs="Times New Roman"/>
          <w:sz w:val="24"/>
          <w:szCs w:val="24"/>
        </w:rPr>
        <w:t xml:space="preserve">bylo </w:t>
      </w:r>
      <w:r w:rsidRPr="00EC24B7">
        <w:rPr>
          <w:rFonts w:ascii="Times New Roman" w:hAnsi="Times New Roman" w:cs="Times New Roman"/>
          <w:sz w:val="24"/>
          <w:szCs w:val="24"/>
        </w:rPr>
        <w:t xml:space="preserve">přiděleno </w:t>
      </w:r>
      <w:r>
        <w:rPr>
          <w:rFonts w:ascii="Times New Roman" w:hAnsi="Times New Roman" w:cs="Times New Roman"/>
          <w:sz w:val="24"/>
          <w:szCs w:val="24"/>
        </w:rPr>
        <w:t xml:space="preserve">15 modulů, </w:t>
      </w:r>
      <w:r w:rsidRPr="00EC24B7">
        <w:rPr>
          <w:rFonts w:ascii="Times New Roman" w:hAnsi="Times New Roman" w:cs="Times New Roman"/>
          <w:sz w:val="24"/>
          <w:szCs w:val="24"/>
        </w:rPr>
        <w:t xml:space="preserve">ve kterých byla zpracována témata dle kapitoly I přílohy II nařízení EP a Rady č. 882/2004. </w:t>
      </w:r>
    </w:p>
    <w:p w:rsidR="00E86ECC" w:rsidRPr="00EC24B7" w:rsidRDefault="00484AFF" w:rsidP="00E86EC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 studiu v 6.</w:t>
      </w:r>
      <w:r w:rsidR="00E86ECC" w:rsidRPr="00EC24B7">
        <w:rPr>
          <w:rFonts w:ascii="Times New Roman" w:hAnsi="Times New Roman" w:cs="Times New Roman"/>
          <w:sz w:val="24"/>
          <w:szCs w:val="24"/>
        </w:rPr>
        <w:t xml:space="preserve"> kole </w:t>
      </w:r>
      <w:r w:rsidR="00E86ECC">
        <w:rPr>
          <w:rFonts w:ascii="Times New Roman" w:hAnsi="Times New Roman" w:cs="Times New Roman"/>
          <w:sz w:val="24"/>
          <w:szCs w:val="24"/>
        </w:rPr>
        <w:t xml:space="preserve">školení </w:t>
      </w:r>
      <w:r w:rsidR="00E86ECC" w:rsidRPr="00EC24B7">
        <w:rPr>
          <w:rFonts w:ascii="Times New Roman" w:hAnsi="Times New Roman" w:cs="Times New Roman"/>
          <w:sz w:val="24"/>
          <w:szCs w:val="24"/>
        </w:rPr>
        <w:t>byly zařazeny tyto kurzy:</w:t>
      </w:r>
    </w:p>
    <w:p w:rsidR="00E86ECC" w:rsidRPr="00EC24B7" w:rsidRDefault="00E86ECC" w:rsidP="00E86ECC">
      <w:pPr>
        <w:pStyle w:val="Odstavecseseznamem"/>
        <w:widowControl w:val="0"/>
        <w:numPr>
          <w:ilvl w:val="0"/>
          <w:numId w:val="1"/>
        </w:numPr>
        <w:tabs>
          <w:tab w:val="left" w:pos="851"/>
          <w:tab w:val="left" w:pos="1701"/>
          <w:tab w:val="left" w:pos="2552"/>
          <w:tab w:val="left" w:pos="3402"/>
        </w:tabs>
        <w:spacing w:after="120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r w:rsidRPr="00EC24B7">
        <w:rPr>
          <w:rFonts w:ascii="Times New Roman" w:hAnsi="Times New Roman" w:cs="Times New Roman"/>
          <w:sz w:val="24"/>
          <w:szCs w:val="24"/>
        </w:rPr>
        <w:t>Přehled základních předpisů potravinového a krmivového práva</w:t>
      </w:r>
    </w:p>
    <w:p w:rsidR="00E86ECC" w:rsidRPr="00EC24B7" w:rsidRDefault="00E86ECC" w:rsidP="00E86ECC">
      <w:pPr>
        <w:pStyle w:val="Odstavecseseznamem"/>
        <w:widowControl w:val="0"/>
        <w:numPr>
          <w:ilvl w:val="0"/>
          <w:numId w:val="1"/>
        </w:numPr>
        <w:tabs>
          <w:tab w:val="left" w:pos="851"/>
          <w:tab w:val="left" w:pos="1701"/>
          <w:tab w:val="left" w:pos="2552"/>
          <w:tab w:val="left" w:pos="3402"/>
        </w:tabs>
        <w:spacing w:after="120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C24B7">
        <w:rPr>
          <w:rFonts w:ascii="Times New Roman" w:hAnsi="Times New Roman" w:cs="Times New Roman"/>
          <w:sz w:val="24"/>
          <w:szCs w:val="24"/>
        </w:rPr>
        <w:t>Auditování</w:t>
      </w:r>
      <w:proofErr w:type="spellEnd"/>
      <w:r w:rsidRPr="00EC24B7">
        <w:rPr>
          <w:rFonts w:ascii="Times New Roman" w:hAnsi="Times New Roman" w:cs="Times New Roman"/>
          <w:sz w:val="24"/>
          <w:szCs w:val="24"/>
        </w:rPr>
        <w:t xml:space="preserve"> systému řízení bezpečnosti potravin</w:t>
      </w:r>
      <w:r>
        <w:rPr>
          <w:rFonts w:ascii="Times New Roman" w:hAnsi="Times New Roman" w:cs="Times New Roman"/>
          <w:sz w:val="24"/>
          <w:szCs w:val="24"/>
        </w:rPr>
        <w:t xml:space="preserve"> a jeho možná flexibilita</w:t>
      </w:r>
    </w:p>
    <w:p w:rsidR="00E86ECC" w:rsidRPr="00EC24B7" w:rsidRDefault="00E86ECC" w:rsidP="00E86ECC">
      <w:pPr>
        <w:pStyle w:val="Odstavecseseznamem"/>
        <w:widowControl w:val="0"/>
        <w:numPr>
          <w:ilvl w:val="0"/>
          <w:numId w:val="1"/>
        </w:numPr>
        <w:tabs>
          <w:tab w:val="left" w:pos="851"/>
          <w:tab w:val="left" w:pos="1701"/>
          <w:tab w:val="left" w:pos="2552"/>
          <w:tab w:val="left" w:pos="3402"/>
        </w:tabs>
        <w:spacing w:after="120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r w:rsidRPr="00EC24B7">
        <w:rPr>
          <w:rFonts w:ascii="Times New Roman" w:hAnsi="Times New Roman" w:cs="Times New Roman"/>
          <w:sz w:val="24"/>
          <w:szCs w:val="24"/>
        </w:rPr>
        <w:t>Nedodržování požadavků potravinového práva a uplatňování sankcí</w:t>
      </w:r>
    </w:p>
    <w:p w:rsidR="00E86ECC" w:rsidRPr="00EC24B7" w:rsidRDefault="00E86ECC" w:rsidP="00E86ECC">
      <w:pPr>
        <w:pStyle w:val="Odstavecseseznamem"/>
        <w:widowControl w:val="0"/>
        <w:numPr>
          <w:ilvl w:val="0"/>
          <w:numId w:val="1"/>
        </w:numPr>
        <w:tabs>
          <w:tab w:val="left" w:pos="851"/>
          <w:tab w:val="left" w:pos="1701"/>
          <w:tab w:val="left" w:pos="2552"/>
          <w:tab w:val="left" w:pos="3402"/>
        </w:tabs>
        <w:spacing w:after="120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r w:rsidRPr="00EC24B7">
        <w:rPr>
          <w:rFonts w:ascii="Times New Roman" w:hAnsi="Times New Roman" w:cs="Times New Roman"/>
          <w:sz w:val="24"/>
          <w:szCs w:val="24"/>
        </w:rPr>
        <w:t>RASFF – systém rychlého varování pro potraviny a krmiva</w:t>
      </w:r>
    </w:p>
    <w:p w:rsidR="00E86ECC" w:rsidRPr="00EC24B7" w:rsidRDefault="00E86ECC" w:rsidP="00E86ECC">
      <w:pPr>
        <w:pStyle w:val="Odstavecseseznamem"/>
        <w:widowControl w:val="0"/>
        <w:numPr>
          <w:ilvl w:val="0"/>
          <w:numId w:val="1"/>
        </w:numPr>
        <w:tabs>
          <w:tab w:val="left" w:pos="851"/>
          <w:tab w:val="left" w:pos="1701"/>
          <w:tab w:val="left" w:pos="2552"/>
          <w:tab w:val="left" w:pos="3402"/>
        </w:tabs>
        <w:spacing w:after="120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r w:rsidRPr="00EC24B7">
        <w:rPr>
          <w:rFonts w:ascii="Times New Roman" w:hAnsi="Times New Roman" w:cs="Times New Roman"/>
          <w:sz w:val="24"/>
          <w:szCs w:val="24"/>
        </w:rPr>
        <w:t>Legislativa a rizika při výrobě krmiv</w:t>
      </w:r>
    </w:p>
    <w:p w:rsidR="00E86ECC" w:rsidRPr="00EC24B7" w:rsidRDefault="00E86ECC" w:rsidP="00E86ECC">
      <w:pPr>
        <w:pStyle w:val="Odstavecseseznamem"/>
        <w:widowControl w:val="0"/>
        <w:numPr>
          <w:ilvl w:val="0"/>
          <w:numId w:val="1"/>
        </w:numPr>
        <w:tabs>
          <w:tab w:val="left" w:pos="851"/>
          <w:tab w:val="left" w:pos="1701"/>
          <w:tab w:val="left" w:pos="2552"/>
          <w:tab w:val="left" w:pos="3402"/>
        </w:tabs>
        <w:spacing w:after="120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r w:rsidRPr="00EC24B7">
        <w:rPr>
          <w:rFonts w:ascii="Times New Roman" w:hAnsi="Times New Roman" w:cs="Times New Roman"/>
          <w:sz w:val="24"/>
          <w:szCs w:val="24"/>
        </w:rPr>
        <w:t xml:space="preserve">Deratizace v potravinářství a její kontroly </w:t>
      </w:r>
    </w:p>
    <w:p w:rsidR="00E86ECC" w:rsidRPr="00EC24B7" w:rsidRDefault="00E86ECC" w:rsidP="00E86ECC">
      <w:pPr>
        <w:pStyle w:val="Odstavecseseznamem"/>
        <w:numPr>
          <w:ilvl w:val="0"/>
          <w:numId w:val="1"/>
        </w:numPr>
        <w:spacing w:after="120"/>
        <w:ind w:left="357" w:hanging="35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EC24B7">
        <w:rPr>
          <w:rFonts w:ascii="Times New Roman" w:hAnsi="Times New Roman" w:cs="Times New Roman"/>
          <w:bCs/>
          <w:iCs/>
          <w:sz w:val="24"/>
          <w:szCs w:val="24"/>
        </w:rPr>
        <w:t>Všeobecný přehled o legislativě EU</w:t>
      </w:r>
    </w:p>
    <w:p w:rsidR="00E86ECC" w:rsidRPr="00EC24B7" w:rsidRDefault="00E86ECC" w:rsidP="00E86ECC">
      <w:pPr>
        <w:pStyle w:val="Odstavecseseznamem"/>
        <w:widowControl w:val="0"/>
        <w:numPr>
          <w:ilvl w:val="0"/>
          <w:numId w:val="1"/>
        </w:numPr>
        <w:tabs>
          <w:tab w:val="left" w:pos="851"/>
          <w:tab w:val="left" w:pos="1701"/>
          <w:tab w:val="left" w:pos="2552"/>
          <w:tab w:val="left" w:pos="3402"/>
        </w:tabs>
        <w:spacing w:after="120"/>
        <w:ind w:left="357" w:hanging="3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C24B7">
        <w:rPr>
          <w:rFonts w:ascii="Times New Roman" w:eastAsia="Calibri" w:hAnsi="Times New Roman" w:cs="Times New Roman"/>
          <w:sz w:val="24"/>
          <w:szCs w:val="24"/>
        </w:rPr>
        <w:t>Hodnocení zdravotních rizik – potraviny a výživa</w:t>
      </w:r>
    </w:p>
    <w:p w:rsidR="00E86ECC" w:rsidRPr="00EC24B7" w:rsidRDefault="00E86ECC" w:rsidP="00E86ECC">
      <w:pPr>
        <w:pStyle w:val="Odstavecseseznamem"/>
        <w:widowControl w:val="0"/>
        <w:numPr>
          <w:ilvl w:val="0"/>
          <w:numId w:val="1"/>
        </w:numPr>
        <w:tabs>
          <w:tab w:val="left" w:pos="851"/>
          <w:tab w:val="left" w:pos="1701"/>
          <w:tab w:val="left" w:pos="2552"/>
          <w:tab w:val="left" w:pos="3402"/>
        </w:tabs>
        <w:spacing w:after="120"/>
        <w:ind w:left="357" w:hanging="3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C24B7">
        <w:rPr>
          <w:rFonts w:ascii="Times New Roman" w:eastAsia="Calibri" w:hAnsi="Times New Roman" w:cs="Times New Roman"/>
          <w:sz w:val="24"/>
          <w:szCs w:val="24"/>
        </w:rPr>
        <w:t>Postupy založené na zásadách HACCP</w:t>
      </w:r>
    </w:p>
    <w:p w:rsidR="00E86ECC" w:rsidRPr="00B04A7B" w:rsidRDefault="00D74ED8" w:rsidP="00E86ECC">
      <w:pPr>
        <w:pStyle w:val="Odstavecseseznamem"/>
        <w:widowControl w:val="0"/>
        <w:numPr>
          <w:ilvl w:val="0"/>
          <w:numId w:val="1"/>
        </w:numPr>
        <w:tabs>
          <w:tab w:val="left" w:pos="851"/>
          <w:tab w:val="left" w:pos="1701"/>
          <w:tab w:val="left" w:pos="2552"/>
          <w:tab w:val="left" w:pos="3402"/>
        </w:tabs>
        <w:spacing w:after="120"/>
        <w:ind w:left="357" w:hanging="357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Zajištění bezpečnosti potravin a možná rizika</w:t>
      </w:r>
      <w:r w:rsidR="00484AFF">
        <w:rPr>
          <w:rFonts w:ascii="Times New Roman" w:eastAsia="Calibri" w:hAnsi="Times New Roman" w:cs="Times New Roman"/>
          <w:sz w:val="24"/>
          <w:szCs w:val="24"/>
        </w:rPr>
        <w:t xml:space="preserve"> při zpracování masa</w:t>
      </w:r>
    </w:p>
    <w:p w:rsidR="00E86ECC" w:rsidRPr="00EC24B7" w:rsidRDefault="00E86ECC" w:rsidP="00E86ECC">
      <w:pPr>
        <w:pStyle w:val="Odstavecseseznamem"/>
        <w:widowControl w:val="0"/>
        <w:numPr>
          <w:ilvl w:val="0"/>
          <w:numId w:val="1"/>
        </w:numPr>
        <w:tabs>
          <w:tab w:val="left" w:pos="851"/>
          <w:tab w:val="left" w:pos="1701"/>
          <w:tab w:val="left" w:pos="2552"/>
          <w:tab w:val="left" w:pos="3402"/>
        </w:tabs>
        <w:spacing w:after="120"/>
        <w:ind w:left="357" w:hanging="3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C24B7">
        <w:rPr>
          <w:rFonts w:ascii="Times New Roman" w:eastAsia="Calibri" w:hAnsi="Times New Roman" w:cs="Times New Roman"/>
          <w:sz w:val="24"/>
          <w:szCs w:val="24"/>
        </w:rPr>
        <w:t>Odběry vzorků potravin, krmiv a pitné vody</w:t>
      </w:r>
    </w:p>
    <w:p w:rsidR="00E86ECC" w:rsidRPr="00EC24B7" w:rsidRDefault="00E86ECC" w:rsidP="00E86ECC">
      <w:pPr>
        <w:pStyle w:val="Odstavecseseznamem"/>
        <w:widowControl w:val="0"/>
        <w:numPr>
          <w:ilvl w:val="0"/>
          <w:numId w:val="1"/>
        </w:numPr>
        <w:tabs>
          <w:tab w:val="left" w:pos="851"/>
          <w:tab w:val="left" w:pos="1701"/>
          <w:tab w:val="left" w:pos="2552"/>
          <w:tab w:val="left" w:pos="3402"/>
        </w:tabs>
        <w:spacing w:after="120"/>
        <w:ind w:left="357" w:hanging="3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C24B7">
        <w:rPr>
          <w:rFonts w:ascii="Times New Roman" w:eastAsia="Calibri" w:hAnsi="Times New Roman" w:cs="Times New Roman"/>
          <w:sz w:val="24"/>
          <w:szCs w:val="24"/>
        </w:rPr>
        <w:t>Vydávání certifikátů se zaměřením na kvalitu potravin</w:t>
      </w:r>
    </w:p>
    <w:p w:rsidR="00E86ECC" w:rsidRPr="00EC24B7" w:rsidRDefault="00E86ECC" w:rsidP="00E86ECC">
      <w:pPr>
        <w:pStyle w:val="Odstavecseseznamem"/>
        <w:widowControl w:val="0"/>
        <w:numPr>
          <w:ilvl w:val="0"/>
          <w:numId w:val="1"/>
        </w:numPr>
        <w:tabs>
          <w:tab w:val="left" w:pos="851"/>
          <w:tab w:val="left" w:pos="1701"/>
          <w:tab w:val="left" w:pos="2552"/>
          <w:tab w:val="left" w:pos="3402"/>
        </w:tabs>
        <w:spacing w:after="120"/>
        <w:ind w:left="357" w:hanging="3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C24B7">
        <w:rPr>
          <w:rFonts w:ascii="Times New Roman" w:eastAsia="Calibri" w:hAnsi="Times New Roman" w:cs="Times New Roman"/>
          <w:sz w:val="24"/>
          <w:szCs w:val="24"/>
        </w:rPr>
        <w:t>Posouzení rizik na různých stupních výroby potravin a krmiv</w:t>
      </w:r>
    </w:p>
    <w:p w:rsidR="00E86ECC" w:rsidRPr="00EC24B7" w:rsidRDefault="00E86ECC" w:rsidP="00E86ECC">
      <w:pPr>
        <w:pStyle w:val="Odstavecseseznamem"/>
        <w:widowControl w:val="0"/>
        <w:numPr>
          <w:ilvl w:val="0"/>
          <w:numId w:val="1"/>
        </w:numPr>
        <w:tabs>
          <w:tab w:val="left" w:pos="851"/>
          <w:tab w:val="left" w:pos="1701"/>
          <w:tab w:val="left" w:pos="2552"/>
          <w:tab w:val="left" w:pos="3402"/>
        </w:tabs>
        <w:spacing w:after="120"/>
        <w:ind w:left="357" w:hanging="3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C24B7">
        <w:rPr>
          <w:rFonts w:ascii="Times New Roman" w:eastAsia="Calibri" w:hAnsi="Times New Roman" w:cs="Times New Roman"/>
          <w:sz w:val="24"/>
          <w:szCs w:val="24"/>
        </w:rPr>
        <w:t>Ochrana rostlin před škůdci, původci chorob a pleveli při zemědělské výrobě potravin rostlinného původu</w:t>
      </w:r>
    </w:p>
    <w:p w:rsidR="00E86ECC" w:rsidRPr="00EC24B7" w:rsidRDefault="00E86ECC" w:rsidP="00E86ECC">
      <w:pPr>
        <w:pStyle w:val="Odstavecseseznamem"/>
        <w:widowControl w:val="0"/>
        <w:numPr>
          <w:ilvl w:val="0"/>
          <w:numId w:val="1"/>
        </w:numPr>
        <w:tabs>
          <w:tab w:val="left" w:pos="851"/>
          <w:tab w:val="left" w:pos="1701"/>
          <w:tab w:val="left" w:pos="2552"/>
          <w:tab w:val="left" w:pos="3402"/>
        </w:tabs>
        <w:spacing w:after="120"/>
        <w:ind w:left="357" w:hanging="3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C24B7">
        <w:rPr>
          <w:rFonts w:ascii="Times New Roman" w:eastAsia="Calibri" w:hAnsi="Times New Roman" w:cs="Times New Roman"/>
          <w:sz w:val="24"/>
          <w:szCs w:val="24"/>
        </w:rPr>
        <w:t xml:space="preserve">Ochrana </w:t>
      </w:r>
      <w:r>
        <w:rPr>
          <w:rFonts w:ascii="Times New Roman" w:eastAsia="Calibri" w:hAnsi="Times New Roman" w:cs="Times New Roman"/>
          <w:sz w:val="24"/>
          <w:szCs w:val="24"/>
        </w:rPr>
        <w:t>zvířat při porážení a jiných způsobech usmrcování</w:t>
      </w:r>
    </w:p>
    <w:p w:rsidR="00E86ECC" w:rsidRDefault="00E86ECC" w:rsidP="00E86ECC">
      <w:pPr>
        <w:jc w:val="both"/>
        <w:rPr>
          <w:rFonts w:ascii="Times New Roman" w:hAnsi="Times New Roman" w:cs="Times New Roman"/>
          <w:sz w:val="24"/>
          <w:szCs w:val="24"/>
        </w:rPr>
      </w:pPr>
      <w:r w:rsidRPr="00EC24B7">
        <w:rPr>
          <w:rFonts w:ascii="Times New Roman" w:hAnsi="Times New Roman" w:cs="Times New Roman"/>
          <w:sz w:val="24"/>
          <w:szCs w:val="24"/>
        </w:rPr>
        <w:t xml:space="preserve">Technickou stránku kurzů zajistil ÚZEI prostřednictvím LMS </w:t>
      </w:r>
      <w:proofErr w:type="spellStart"/>
      <w:r w:rsidRPr="00EC24B7">
        <w:rPr>
          <w:rFonts w:ascii="Times New Roman" w:hAnsi="Times New Roman" w:cs="Times New Roman"/>
          <w:sz w:val="24"/>
          <w:szCs w:val="24"/>
        </w:rPr>
        <w:t>eDoceo</w:t>
      </w:r>
      <w:proofErr w:type="spellEnd"/>
      <w:r w:rsidRPr="00EC24B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Obsah kurzů zajistila Veterinární a farmaceutická univerzita Brno.</w:t>
      </w:r>
    </w:p>
    <w:p w:rsidR="00E86ECC" w:rsidRPr="00EC24B7" w:rsidRDefault="00E86ECC" w:rsidP="00E86EC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 6</w:t>
      </w:r>
      <w:r w:rsidRPr="00EC24B7">
        <w:rPr>
          <w:rFonts w:ascii="Times New Roman" w:hAnsi="Times New Roman" w:cs="Times New Roman"/>
          <w:sz w:val="24"/>
          <w:szCs w:val="24"/>
        </w:rPr>
        <w:t xml:space="preserve">. kola </w:t>
      </w:r>
      <w:r>
        <w:rPr>
          <w:rFonts w:ascii="Times New Roman" w:hAnsi="Times New Roman" w:cs="Times New Roman"/>
          <w:sz w:val="24"/>
          <w:szCs w:val="24"/>
        </w:rPr>
        <w:t xml:space="preserve">jednotného </w:t>
      </w:r>
      <w:r w:rsidRPr="00EC24B7">
        <w:rPr>
          <w:rFonts w:ascii="Times New Roman" w:hAnsi="Times New Roman" w:cs="Times New Roman"/>
          <w:sz w:val="24"/>
          <w:szCs w:val="24"/>
        </w:rPr>
        <w:t xml:space="preserve">školení </w:t>
      </w:r>
      <w:r>
        <w:rPr>
          <w:rFonts w:ascii="Times New Roman" w:hAnsi="Times New Roman" w:cs="Times New Roman"/>
          <w:sz w:val="24"/>
          <w:szCs w:val="24"/>
        </w:rPr>
        <w:t>bylo zařazeno</w:t>
      </w:r>
      <w:r w:rsidRPr="00EC24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80</w:t>
      </w:r>
      <w:r w:rsidRPr="00EC24B7">
        <w:rPr>
          <w:rFonts w:ascii="Times New Roman" w:hAnsi="Times New Roman" w:cs="Times New Roman"/>
          <w:sz w:val="24"/>
          <w:szCs w:val="24"/>
        </w:rPr>
        <w:t xml:space="preserve"> inspektorů </w:t>
      </w:r>
      <w:proofErr w:type="gramStart"/>
      <w:r w:rsidRPr="00EC24B7">
        <w:rPr>
          <w:rFonts w:ascii="Times New Roman" w:hAnsi="Times New Roman" w:cs="Times New Roman"/>
          <w:sz w:val="24"/>
          <w:szCs w:val="24"/>
        </w:rPr>
        <w:t>ze</w:t>
      </w:r>
      <w:proofErr w:type="gramEnd"/>
      <w:r w:rsidRPr="00EC24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EC24B7">
        <w:rPr>
          <w:rFonts w:ascii="Times New Roman" w:hAnsi="Times New Roman" w:cs="Times New Roman"/>
          <w:sz w:val="24"/>
          <w:szCs w:val="24"/>
        </w:rPr>
        <w:t xml:space="preserve"> dozorových orgánů. Celkem školení úspěšně absolvovalo </w:t>
      </w:r>
      <w:r>
        <w:rPr>
          <w:rFonts w:ascii="Times New Roman" w:hAnsi="Times New Roman" w:cs="Times New Roman"/>
          <w:sz w:val="24"/>
          <w:szCs w:val="24"/>
        </w:rPr>
        <w:t>70</w:t>
      </w:r>
      <w:r w:rsidRPr="00EC24B7">
        <w:rPr>
          <w:rFonts w:ascii="Times New Roman" w:hAnsi="Times New Roman" w:cs="Times New Roman"/>
          <w:sz w:val="24"/>
          <w:szCs w:val="24"/>
        </w:rPr>
        <w:t xml:space="preserve"> účastníků,</w:t>
      </w:r>
      <w:r>
        <w:rPr>
          <w:rFonts w:ascii="Times New Roman" w:hAnsi="Times New Roman" w:cs="Times New Roman"/>
          <w:sz w:val="24"/>
          <w:szCs w:val="24"/>
        </w:rPr>
        <w:t xml:space="preserve"> 10 účastníků ani nenavštívilo stránky,</w:t>
      </w:r>
      <w:r w:rsidRPr="00EC24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všech 70 ukončilo kurz</w:t>
      </w:r>
      <w:r w:rsidRPr="00EC24B7">
        <w:rPr>
          <w:rFonts w:ascii="Times New Roman" w:hAnsi="Times New Roman" w:cs="Times New Roman"/>
          <w:sz w:val="24"/>
          <w:szCs w:val="24"/>
        </w:rPr>
        <w:t xml:space="preserve"> v řádném termínu do </w:t>
      </w:r>
      <w:proofErr w:type="gramStart"/>
      <w:r>
        <w:rPr>
          <w:rFonts w:ascii="Times New Roman" w:hAnsi="Times New Roman" w:cs="Times New Roman"/>
          <w:sz w:val="24"/>
          <w:szCs w:val="24"/>
        </w:rPr>
        <w:t>30.4.2017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C24B7">
        <w:rPr>
          <w:rFonts w:ascii="Times New Roman" w:hAnsi="Times New Roman" w:cs="Times New Roman"/>
          <w:sz w:val="24"/>
          <w:szCs w:val="24"/>
        </w:rPr>
        <w:t xml:space="preserve">Rozdělení počtu účastníků a jejich úspěšnost dle jednotlivých </w:t>
      </w:r>
      <w:r>
        <w:rPr>
          <w:rFonts w:ascii="Times New Roman" w:hAnsi="Times New Roman" w:cs="Times New Roman"/>
          <w:sz w:val="24"/>
          <w:szCs w:val="24"/>
        </w:rPr>
        <w:t>organizací</w:t>
      </w:r>
      <w:r w:rsidRPr="00EC24B7">
        <w:rPr>
          <w:rFonts w:ascii="Times New Roman" w:hAnsi="Times New Roman" w:cs="Times New Roman"/>
          <w:sz w:val="24"/>
          <w:szCs w:val="24"/>
        </w:rPr>
        <w:t xml:space="preserve"> je zobrazena v tabulce v příloze.</w:t>
      </w:r>
      <w:r>
        <w:rPr>
          <w:rFonts w:ascii="Times New Roman" w:hAnsi="Times New Roman" w:cs="Times New Roman"/>
          <w:sz w:val="24"/>
          <w:szCs w:val="24"/>
        </w:rPr>
        <w:t xml:space="preserve"> (Tabulka 1, Graf 1 a 2)</w:t>
      </w:r>
      <w:r w:rsidRPr="00EC24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 statistického vyhodnocení průběhu kurzu bylo zahrnuto pouze 70 aktivních účastníků.</w:t>
      </w:r>
    </w:p>
    <w:p w:rsidR="00E86ECC" w:rsidRPr="005E281E" w:rsidRDefault="00E86ECC" w:rsidP="00E86ECC">
      <w:pPr>
        <w:jc w:val="both"/>
        <w:rPr>
          <w:rFonts w:ascii="Times New Roman" w:hAnsi="Times New Roman" w:cs="Times New Roman"/>
          <w:sz w:val="24"/>
          <w:szCs w:val="24"/>
        </w:rPr>
      </w:pPr>
      <w:r w:rsidRPr="005E281E">
        <w:rPr>
          <w:rFonts w:ascii="Times New Roman" w:hAnsi="Times New Roman" w:cs="Times New Roman"/>
          <w:sz w:val="24"/>
          <w:szCs w:val="24"/>
        </w:rPr>
        <w:t xml:space="preserve">Kurzy byly zakončeny testem. </w:t>
      </w:r>
      <w:r>
        <w:rPr>
          <w:rFonts w:ascii="Times New Roman" w:hAnsi="Times New Roman" w:cs="Times New Roman"/>
          <w:sz w:val="24"/>
          <w:szCs w:val="24"/>
        </w:rPr>
        <w:t>V</w:t>
      </w:r>
      <w:r w:rsidRPr="005E281E">
        <w:rPr>
          <w:rFonts w:ascii="Times New Roman" w:hAnsi="Times New Roman" w:cs="Times New Roman"/>
          <w:sz w:val="24"/>
          <w:szCs w:val="24"/>
        </w:rPr>
        <w:t>ýsledky bodového zisku v testech u jednotlivých kurzů zpracované v tabulce v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5E281E">
        <w:rPr>
          <w:rFonts w:ascii="Times New Roman" w:hAnsi="Times New Roman" w:cs="Times New Roman"/>
          <w:sz w:val="24"/>
          <w:szCs w:val="24"/>
        </w:rPr>
        <w:t>příloze</w:t>
      </w:r>
      <w:r>
        <w:rPr>
          <w:rFonts w:ascii="Times New Roman" w:hAnsi="Times New Roman" w:cs="Times New Roman"/>
          <w:sz w:val="24"/>
          <w:szCs w:val="24"/>
        </w:rPr>
        <w:t xml:space="preserve"> poukazují na to, že n</w:t>
      </w:r>
      <w:r w:rsidRPr="005E281E">
        <w:rPr>
          <w:rFonts w:ascii="Times New Roman" w:hAnsi="Times New Roman" w:cs="Times New Roman"/>
          <w:sz w:val="24"/>
          <w:szCs w:val="24"/>
        </w:rPr>
        <w:t xml:space="preserve">ejlépe si účastníci poradili s kurzy Ochrana </w:t>
      </w:r>
      <w:r>
        <w:rPr>
          <w:rFonts w:ascii="Times New Roman" w:hAnsi="Times New Roman" w:cs="Times New Roman"/>
          <w:sz w:val="24"/>
          <w:szCs w:val="24"/>
        </w:rPr>
        <w:t>zvířat při porážení a RASFF</w:t>
      </w:r>
      <w:r w:rsidRPr="005E281E">
        <w:rPr>
          <w:rFonts w:ascii="Times New Roman" w:hAnsi="Times New Roman" w:cs="Times New Roman"/>
          <w:sz w:val="24"/>
          <w:szCs w:val="24"/>
        </w:rPr>
        <w:t xml:space="preserve">, nejobtížnější bylo pro účastníky téma </w:t>
      </w:r>
      <w:r>
        <w:rPr>
          <w:rFonts w:ascii="Times New Roman" w:hAnsi="Times New Roman" w:cs="Times New Roman"/>
          <w:sz w:val="24"/>
          <w:szCs w:val="24"/>
        </w:rPr>
        <w:t xml:space="preserve">Deratizace v potravinářství a její kontroly. (Tabulka 3, Graf 3) </w:t>
      </w:r>
      <w:r w:rsidRPr="005E281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86ECC" w:rsidRPr="00D02FB4" w:rsidRDefault="00E86ECC" w:rsidP="00E86ECC">
      <w:pPr>
        <w:jc w:val="both"/>
        <w:rPr>
          <w:rFonts w:ascii="Times New Roman" w:hAnsi="Times New Roman" w:cs="Times New Roman"/>
          <w:sz w:val="24"/>
          <w:szCs w:val="24"/>
        </w:rPr>
      </w:pPr>
      <w:r w:rsidRPr="00EC24B7">
        <w:rPr>
          <w:rFonts w:ascii="Times New Roman" w:hAnsi="Times New Roman" w:cs="Times New Roman"/>
          <w:sz w:val="24"/>
          <w:szCs w:val="24"/>
        </w:rPr>
        <w:t xml:space="preserve">Průměrný čas, který strávili účastníci v jednotlivých kurzech, </w:t>
      </w:r>
      <w:r>
        <w:rPr>
          <w:rFonts w:ascii="Times New Roman" w:hAnsi="Times New Roman" w:cs="Times New Roman"/>
          <w:sz w:val="24"/>
          <w:szCs w:val="24"/>
        </w:rPr>
        <w:t xml:space="preserve">je 40 minut. </w:t>
      </w:r>
      <w:r w:rsidRPr="00EC24B7">
        <w:rPr>
          <w:rFonts w:ascii="Times New Roman" w:hAnsi="Times New Roman" w:cs="Times New Roman"/>
          <w:sz w:val="24"/>
          <w:szCs w:val="24"/>
        </w:rPr>
        <w:t xml:space="preserve">Časy jsou orientační, údaje převzaté ze systému </w:t>
      </w:r>
      <w:proofErr w:type="spellStart"/>
      <w:r w:rsidRPr="00EC24B7">
        <w:rPr>
          <w:rFonts w:ascii="Times New Roman" w:hAnsi="Times New Roman" w:cs="Times New Roman"/>
          <w:sz w:val="24"/>
          <w:szCs w:val="24"/>
        </w:rPr>
        <w:t>eDoceo</w:t>
      </w:r>
      <w:proofErr w:type="spellEnd"/>
      <w:r w:rsidRPr="00EC24B7">
        <w:rPr>
          <w:rFonts w:ascii="Times New Roman" w:hAnsi="Times New Roman" w:cs="Times New Roman"/>
          <w:sz w:val="24"/>
          <w:szCs w:val="24"/>
        </w:rPr>
        <w:t xml:space="preserve"> určují čas, po který byli účastníci v jednotlivých kurzech přihlášeni. </w:t>
      </w:r>
      <w:r w:rsidRPr="00D02FB4">
        <w:rPr>
          <w:rFonts w:ascii="Times New Roman" w:hAnsi="Times New Roman" w:cs="Times New Roman"/>
          <w:sz w:val="24"/>
          <w:szCs w:val="24"/>
        </w:rPr>
        <w:t xml:space="preserve">Čas strávený studiem kurzů koresponduje s délkou a obtížností kurzů. </w:t>
      </w:r>
      <w:r w:rsidRPr="00D02FB4">
        <w:rPr>
          <w:rFonts w:ascii="Times New Roman" w:hAnsi="Times New Roman" w:cs="Times New Roman"/>
          <w:sz w:val="24"/>
          <w:szCs w:val="24"/>
        </w:rPr>
        <w:lastRenderedPageBreak/>
        <w:t xml:space="preserve">Nejvíce času strávili inspektoři studiem kurzů </w:t>
      </w:r>
      <w:r>
        <w:rPr>
          <w:rFonts w:ascii="Times New Roman" w:hAnsi="Times New Roman" w:cs="Times New Roman"/>
          <w:sz w:val="24"/>
          <w:szCs w:val="24"/>
        </w:rPr>
        <w:t xml:space="preserve">Deratizace b v potravinářství a její kontroly a </w:t>
      </w:r>
      <w:r w:rsidRPr="00D02FB4">
        <w:rPr>
          <w:rFonts w:ascii="Times New Roman" w:hAnsi="Times New Roman" w:cs="Times New Roman"/>
          <w:sz w:val="24"/>
          <w:szCs w:val="24"/>
        </w:rPr>
        <w:t>Postupy založené na zásadách HACCP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D02FB4">
        <w:rPr>
          <w:rFonts w:ascii="Times New Roman" w:hAnsi="Times New Roman" w:cs="Times New Roman"/>
          <w:sz w:val="24"/>
          <w:szCs w:val="24"/>
        </w:rPr>
        <w:t xml:space="preserve"> (Tabulka 3, Graf 4) </w:t>
      </w:r>
    </w:p>
    <w:p w:rsidR="00E86ECC" w:rsidRPr="007A71FE" w:rsidRDefault="00E86ECC" w:rsidP="00E86ECC">
      <w:pPr>
        <w:jc w:val="both"/>
        <w:rPr>
          <w:rFonts w:ascii="Times New Roman" w:hAnsi="Times New Roman" w:cs="Times New Roman"/>
          <w:sz w:val="24"/>
          <w:szCs w:val="24"/>
        </w:rPr>
      </w:pPr>
      <w:r w:rsidRPr="007A71FE">
        <w:rPr>
          <w:rFonts w:ascii="Times New Roman" w:hAnsi="Times New Roman" w:cs="Times New Roman"/>
          <w:sz w:val="24"/>
          <w:szCs w:val="24"/>
        </w:rPr>
        <w:t>Součástí každého e-</w:t>
      </w:r>
      <w:proofErr w:type="spellStart"/>
      <w:r w:rsidRPr="007A71FE">
        <w:rPr>
          <w:rFonts w:ascii="Times New Roman" w:hAnsi="Times New Roman" w:cs="Times New Roman"/>
          <w:sz w:val="24"/>
          <w:szCs w:val="24"/>
        </w:rPr>
        <w:t>learningového</w:t>
      </w:r>
      <w:proofErr w:type="spellEnd"/>
      <w:r w:rsidRPr="007A71FE">
        <w:rPr>
          <w:rFonts w:ascii="Times New Roman" w:hAnsi="Times New Roman" w:cs="Times New Roman"/>
          <w:sz w:val="24"/>
          <w:szCs w:val="24"/>
        </w:rPr>
        <w:t xml:space="preserve"> kurzu byl formulář pro hodnocení kurzu a zaznamenání připomínek. </w:t>
      </w:r>
    </w:p>
    <w:p w:rsidR="00E86ECC" w:rsidRPr="007A71FE" w:rsidRDefault="00E86ECC" w:rsidP="00E86ECC">
      <w:pPr>
        <w:jc w:val="both"/>
        <w:rPr>
          <w:rFonts w:ascii="Times New Roman" w:hAnsi="Times New Roman" w:cs="Times New Roman"/>
          <w:sz w:val="24"/>
          <w:szCs w:val="24"/>
        </w:rPr>
      </w:pPr>
      <w:r w:rsidRPr="007A71FE">
        <w:rPr>
          <w:rFonts w:ascii="Times New Roman" w:hAnsi="Times New Roman" w:cs="Times New Roman"/>
          <w:sz w:val="24"/>
          <w:szCs w:val="24"/>
        </w:rPr>
        <w:t xml:space="preserve">Bodové hodnocení bylo provedeno v této škále: </w:t>
      </w:r>
    </w:p>
    <w:p w:rsidR="00E86ECC" w:rsidRPr="007A71FE" w:rsidRDefault="00E86ECC" w:rsidP="00E86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A71FE">
        <w:rPr>
          <w:rFonts w:ascii="Times New Roman" w:hAnsi="Times New Roman" w:cs="Times New Roman"/>
          <w:sz w:val="24"/>
          <w:szCs w:val="24"/>
        </w:rPr>
        <w:t>Souhrnné hodnocení kurzu: 1 výborný – 5 slabý</w:t>
      </w:r>
    </w:p>
    <w:p w:rsidR="00E86ECC" w:rsidRPr="007A71FE" w:rsidRDefault="00E86ECC" w:rsidP="00E86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A71FE">
        <w:rPr>
          <w:rFonts w:ascii="Times New Roman" w:hAnsi="Times New Roman" w:cs="Times New Roman"/>
          <w:sz w:val="24"/>
          <w:szCs w:val="24"/>
        </w:rPr>
        <w:t>Moje očekávání byla splněna: 1 úplně – 5 vůbec ne</w:t>
      </w:r>
    </w:p>
    <w:p w:rsidR="00E86ECC" w:rsidRPr="007A71FE" w:rsidRDefault="00E86ECC" w:rsidP="00E86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A71FE">
        <w:rPr>
          <w:rFonts w:ascii="Times New Roman" w:hAnsi="Times New Roman" w:cs="Times New Roman"/>
          <w:sz w:val="24"/>
          <w:szCs w:val="24"/>
        </w:rPr>
        <w:t>e-</w:t>
      </w:r>
      <w:proofErr w:type="spellStart"/>
      <w:r w:rsidRPr="007A71FE">
        <w:rPr>
          <w:rFonts w:ascii="Times New Roman" w:hAnsi="Times New Roman" w:cs="Times New Roman"/>
          <w:sz w:val="24"/>
          <w:szCs w:val="24"/>
        </w:rPr>
        <w:t>learningová</w:t>
      </w:r>
      <w:proofErr w:type="spellEnd"/>
      <w:r w:rsidRPr="007A71FE">
        <w:rPr>
          <w:rFonts w:ascii="Times New Roman" w:hAnsi="Times New Roman" w:cs="Times New Roman"/>
          <w:sz w:val="24"/>
          <w:szCs w:val="24"/>
        </w:rPr>
        <w:t xml:space="preserve"> forma kurzu: 1 vhodná – 5 nevhodná</w:t>
      </w:r>
    </w:p>
    <w:p w:rsidR="00E86ECC" w:rsidRPr="007A71FE" w:rsidRDefault="00E86ECC" w:rsidP="00E86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A71FE">
        <w:rPr>
          <w:rFonts w:ascii="Times New Roman" w:hAnsi="Times New Roman" w:cs="Times New Roman"/>
          <w:sz w:val="24"/>
          <w:szCs w:val="24"/>
        </w:rPr>
        <w:t>Informace poskytnuté v kurzu byly: 1 praktické – 5 nepraktické</w:t>
      </w:r>
    </w:p>
    <w:p w:rsidR="00E86ECC" w:rsidRPr="007A71FE" w:rsidRDefault="00E86ECC" w:rsidP="00E86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A71FE">
        <w:rPr>
          <w:rFonts w:ascii="Times New Roman" w:hAnsi="Times New Roman" w:cs="Times New Roman"/>
          <w:sz w:val="24"/>
          <w:szCs w:val="24"/>
        </w:rPr>
        <w:t>Informace mohu využít ve své práci: 1 určitě ano – 5 vůbec ne</w:t>
      </w:r>
    </w:p>
    <w:p w:rsidR="00E86ECC" w:rsidRPr="007A71FE" w:rsidRDefault="00E86ECC" w:rsidP="00E86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A71FE">
        <w:rPr>
          <w:rFonts w:ascii="Times New Roman" w:hAnsi="Times New Roman" w:cs="Times New Roman"/>
          <w:sz w:val="24"/>
          <w:szCs w:val="24"/>
        </w:rPr>
        <w:t>Obtížnost testů byla: 1 lehká – 5 těžká</w:t>
      </w:r>
    </w:p>
    <w:p w:rsidR="00E86ECC" w:rsidRPr="007A71FE" w:rsidRDefault="00E86ECC" w:rsidP="00E86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A71FE">
        <w:rPr>
          <w:rFonts w:ascii="Times New Roman" w:hAnsi="Times New Roman" w:cs="Times New Roman"/>
          <w:sz w:val="24"/>
          <w:szCs w:val="24"/>
        </w:rPr>
        <w:t>Zpracování (forma) kurzu bylo: 1 vhodné – 5 nevhodné</w:t>
      </w:r>
    </w:p>
    <w:p w:rsidR="00E86ECC" w:rsidRPr="007A71FE" w:rsidRDefault="00E86ECC" w:rsidP="00E86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A71FE">
        <w:rPr>
          <w:rFonts w:ascii="Times New Roman" w:hAnsi="Times New Roman" w:cs="Times New Roman"/>
          <w:sz w:val="24"/>
          <w:szCs w:val="24"/>
        </w:rPr>
        <w:t>Interaktivita kurzu: 1 výborná – 5 slabá</w:t>
      </w:r>
    </w:p>
    <w:p w:rsidR="00E86ECC" w:rsidRPr="007A71FE" w:rsidRDefault="00E86ECC" w:rsidP="00E86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A71FE">
        <w:rPr>
          <w:rFonts w:ascii="Times New Roman" w:hAnsi="Times New Roman" w:cs="Times New Roman"/>
          <w:sz w:val="24"/>
          <w:szCs w:val="24"/>
        </w:rPr>
        <w:t>Činnost tutora: 1 nutná – 5 nebyla potřeba</w:t>
      </w:r>
    </w:p>
    <w:p w:rsidR="00E86ECC" w:rsidRPr="007B0F5A" w:rsidRDefault="00E86ECC" w:rsidP="00E86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86ECC" w:rsidRPr="007B0F5A" w:rsidRDefault="00E86ECC" w:rsidP="00E86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B0F5A">
        <w:rPr>
          <w:rFonts w:ascii="Times New Roman" w:hAnsi="Times New Roman" w:cs="Times New Roman"/>
          <w:sz w:val="24"/>
          <w:szCs w:val="24"/>
        </w:rPr>
        <w:t>Dle bodového skóre v souhrnném hodnocení byly nejlépe hodnoceny kurzy Potravinové právo a uplatňování sankcí, Přehled základních předpisů potr</w:t>
      </w:r>
      <w:r>
        <w:rPr>
          <w:rFonts w:ascii="Times New Roman" w:hAnsi="Times New Roman" w:cs="Times New Roman"/>
          <w:sz w:val="24"/>
          <w:szCs w:val="24"/>
        </w:rPr>
        <w:t>avinového</w:t>
      </w:r>
      <w:r w:rsidRPr="007B0F5A">
        <w:rPr>
          <w:rFonts w:ascii="Times New Roman" w:hAnsi="Times New Roman" w:cs="Times New Roman"/>
          <w:sz w:val="24"/>
          <w:szCs w:val="24"/>
        </w:rPr>
        <w:t xml:space="preserve"> a krm</w:t>
      </w:r>
      <w:r>
        <w:rPr>
          <w:rFonts w:ascii="Times New Roman" w:hAnsi="Times New Roman" w:cs="Times New Roman"/>
          <w:sz w:val="24"/>
          <w:szCs w:val="24"/>
        </w:rPr>
        <w:t>ivového</w:t>
      </w:r>
      <w:r w:rsidRPr="007B0F5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 w:rsidRPr="007B0F5A">
        <w:rPr>
          <w:rFonts w:ascii="Times New Roman" w:hAnsi="Times New Roman" w:cs="Times New Roman"/>
          <w:sz w:val="24"/>
          <w:szCs w:val="24"/>
        </w:rPr>
        <w:t>ráva a hned za nimi RASFF. Nejlépe splnily očekávání účastníků studia opět kurzy Potravinové právo a uplatňování sankcí, RASFF a Metody auditu. Jako nejvíce interaktivní a vhodně zpracované do e-</w:t>
      </w:r>
      <w:proofErr w:type="spellStart"/>
      <w:r w:rsidRPr="007B0F5A">
        <w:rPr>
          <w:rFonts w:ascii="Times New Roman" w:hAnsi="Times New Roman" w:cs="Times New Roman"/>
          <w:sz w:val="24"/>
          <w:szCs w:val="24"/>
        </w:rPr>
        <w:t>learningové</w:t>
      </w:r>
      <w:proofErr w:type="spellEnd"/>
      <w:r w:rsidRPr="007B0F5A">
        <w:rPr>
          <w:rFonts w:ascii="Times New Roman" w:hAnsi="Times New Roman" w:cs="Times New Roman"/>
          <w:sz w:val="24"/>
          <w:szCs w:val="24"/>
        </w:rPr>
        <w:t xml:space="preserve"> podoby byly hodnoceny kurzy Potravinové právo a uplatňování sankcí, RASFF a Metody auditu. Informace poskytnuté v kurzech hodnotili účastníci jako nejpraktičtější u kurzů Potravinové právo a uplatňování sankcí,  RASFF, a Přehled základních předpisů potravinového a krmivového práva, tyto informace také nejvíce účastníků využije ke své práci. Obtížnost testu se zdála účastníkům nejmenší u kurzu Posouzení rizik na různých stupních výroby potravin a krmiv, nejtěžší se zdál test v kurzu Postupy založené na zásadách HACCP. (Tabulka 2)</w:t>
      </w:r>
    </w:p>
    <w:p w:rsidR="00E86ECC" w:rsidRPr="007B0F5A" w:rsidRDefault="00E86ECC" w:rsidP="00E86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86ECC" w:rsidRPr="007B0F5A" w:rsidRDefault="00E86ECC" w:rsidP="00E86ECC">
      <w:pPr>
        <w:jc w:val="both"/>
        <w:rPr>
          <w:rFonts w:ascii="Times New Roman" w:hAnsi="Times New Roman" w:cs="Times New Roman"/>
          <w:sz w:val="24"/>
          <w:szCs w:val="24"/>
        </w:rPr>
      </w:pPr>
      <w:r w:rsidRPr="007B0F5A">
        <w:rPr>
          <w:rFonts w:ascii="Times New Roman" w:hAnsi="Times New Roman" w:cs="Times New Roman"/>
          <w:sz w:val="24"/>
          <w:szCs w:val="24"/>
        </w:rPr>
        <w:t xml:space="preserve">V komentářích jsme zaznamenali požadavky na možnost stažení informací z kurzů, aby se k nim účastníci mohli později vracet. Konkrétní připomínky účastníků ke kurzům byly zaznamenány a slouží jako podklady pro aktualizace kurzů v dalších kolech školení. </w:t>
      </w:r>
    </w:p>
    <w:p w:rsidR="00E86ECC" w:rsidRPr="007B0F5A" w:rsidRDefault="00E86ECC" w:rsidP="00E86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B0F5A">
        <w:rPr>
          <w:rFonts w:ascii="Times New Roman" w:hAnsi="Times New Roman" w:cs="Times New Roman"/>
          <w:sz w:val="24"/>
          <w:szCs w:val="24"/>
        </w:rPr>
        <w:t>V Brně dne 10.</w:t>
      </w:r>
      <w:r w:rsidR="00484AFF">
        <w:rPr>
          <w:rFonts w:ascii="Times New Roman" w:hAnsi="Times New Roman" w:cs="Times New Roman"/>
          <w:sz w:val="24"/>
          <w:szCs w:val="24"/>
        </w:rPr>
        <w:t xml:space="preserve"> </w:t>
      </w:r>
      <w:r w:rsidRPr="007B0F5A">
        <w:rPr>
          <w:rFonts w:ascii="Times New Roman" w:hAnsi="Times New Roman" w:cs="Times New Roman"/>
          <w:sz w:val="24"/>
          <w:szCs w:val="24"/>
        </w:rPr>
        <w:t>5.</w:t>
      </w:r>
      <w:r w:rsidR="00484AFF">
        <w:rPr>
          <w:rFonts w:ascii="Times New Roman" w:hAnsi="Times New Roman" w:cs="Times New Roman"/>
          <w:sz w:val="24"/>
          <w:szCs w:val="24"/>
        </w:rPr>
        <w:t xml:space="preserve"> </w:t>
      </w:r>
      <w:r w:rsidRPr="007B0F5A">
        <w:rPr>
          <w:rFonts w:ascii="Times New Roman" w:hAnsi="Times New Roman" w:cs="Times New Roman"/>
          <w:sz w:val="24"/>
          <w:szCs w:val="24"/>
        </w:rPr>
        <w:t xml:space="preserve">2017 </w:t>
      </w:r>
    </w:p>
    <w:p w:rsidR="00E86ECC" w:rsidRPr="007B0F5A" w:rsidRDefault="00E86ECC" w:rsidP="00E86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B0F5A">
        <w:rPr>
          <w:rFonts w:ascii="Times New Roman" w:hAnsi="Times New Roman" w:cs="Times New Roman"/>
          <w:sz w:val="24"/>
          <w:szCs w:val="24"/>
        </w:rPr>
        <w:t xml:space="preserve">Vyhodnocení provedla: 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7B0F5A">
        <w:rPr>
          <w:rFonts w:ascii="Times New Roman" w:hAnsi="Times New Roman" w:cs="Times New Roman"/>
          <w:sz w:val="24"/>
          <w:szCs w:val="24"/>
        </w:rPr>
        <w:t>artošková</w:t>
      </w:r>
    </w:p>
    <w:p w:rsidR="00E86ECC" w:rsidRPr="007B0F5A" w:rsidRDefault="00E86ECC" w:rsidP="00E86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86ECC" w:rsidRDefault="00E86ECC" w:rsidP="00E86ECC">
      <w:pPr>
        <w:rPr>
          <w:rFonts w:ascii="Times New Roman" w:hAnsi="Times New Roman" w:cs="Times New Roman"/>
          <w:sz w:val="24"/>
          <w:szCs w:val="24"/>
        </w:rPr>
      </w:pPr>
      <w:r w:rsidRPr="007B0F5A">
        <w:rPr>
          <w:rFonts w:ascii="Times New Roman" w:hAnsi="Times New Roman" w:cs="Times New Roman"/>
          <w:sz w:val="24"/>
          <w:szCs w:val="24"/>
        </w:rPr>
        <w:t>Příloha: Tabulka 1: Výsledky dle organizací, Tabulka 2: Hodnocení kurzů, Tabulka 3: Výsledky, Graf 1: Přihlášení účastníci dle organizací, Graf 2: Výsledky dle organizací, Graf 3: Úspěšnost v testu, Graf 4: Časová náročnost studia</w:t>
      </w:r>
    </w:p>
    <w:p w:rsidR="00C33B3D" w:rsidRDefault="00C33B3D"/>
    <w:p w:rsidR="004F2C18" w:rsidRDefault="004F2C18"/>
    <w:p w:rsidR="004F2C18" w:rsidRDefault="004F2C18"/>
    <w:tbl>
      <w:tblPr>
        <w:tblW w:w="1006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78"/>
        <w:gridCol w:w="1985"/>
        <w:gridCol w:w="1417"/>
        <w:gridCol w:w="1985"/>
      </w:tblGrid>
      <w:tr w:rsidR="004F2C18" w:rsidRPr="004F2C18" w:rsidTr="00D85CF6">
        <w:trPr>
          <w:trHeight w:val="1141"/>
        </w:trPr>
        <w:tc>
          <w:tcPr>
            <w:tcW w:w="1006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tbl>
            <w:tblPr>
              <w:tblpPr w:leftFromText="141" w:rightFromText="141" w:vertAnchor="page" w:horzAnchor="margin" w:tblpY="376"/>
              <w:tblOverlap w:val="never"/>
              <w:tblW w:w="10278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0278"/>
            </w:tblGrid>
            <w:tr w:rsidR="004F2C18" w:rsidRPr="004F2C18" w:rsidTr="00D85CF6">
              <w:trPr>
                <w:trHeight w:val="375"/>
              </w:trPr>
              <w:tc>
                <w:tcPr>
                  <w:tcW w:w="1027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4F2C18" w:rsidRPr="004F2C18" w:rsidRDefault="004F2C18" w:rsidP="004F2C18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sz w:val="28"/>
                      <w:szCs w:val="28"/>
                      <w:lang w:eastAsia="cs-CZ"/>
                    </w:rPr>
                  </w:pPr>
                  <w:r w:rsidRPr="004F2C18"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sz w:val="28"/>
                      <w:szCs w:val="28"/>
                      <w:lang w:eastAsia="cs-CZ"/>
                    </w:rPr>
                    <w:lastRenderedPageBreak/>
                    <w:t>6. kolo jednotného školení inspektorů BP (1. 10. 2016 - 30. 4. 2017)</w:t>
                  </w:r>
                </w:p>
              </w:tc>
            </w:tr>
          </w:tbl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F2C18" w:rsidRPr="004F2C18" w:rsidTr="00D85CF6">
        <w:trPr>
          <w:trHeight w:val="300"/>
        </w:trPr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</w:pPr>
            <w:r w:rsidRPr="004F2C18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Tabulka 1</w:t>
            </w:r>
            <w:r w:rsidRPr="004F2C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  <w:t>: Výsledky dle organizací</w:t>
            </w:r>
          </w:p>
          <w:p w:rsidR="004F2C18" w:rsidRPr="004F2C18" w:rsidRDefault="004F2C18" w:rsidP="004F2C1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F2C18" w:rsidRPr="004F2C18" w:rsidTr="00D85CF6">
        <w:trPr>
          <w:trHeight w:val="600"/>
        </w:trPr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7DEE8"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b/>
                <w:bCs/>
                <w:color w:val="000000"/>
                <w:lang w:eastAsia="cs-CZ"/>
              </w:rPr>
              <w:t> 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7DEE8"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color w:val="000000"/>
                <w:lang w:eastAsia="cs-CZ"/>
              </w:rPr>
              <w:t>celkem účastníků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7DEE8"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 počet absolventů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7DEE8"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color w:val="000000"/>
                <w:lang w:eastAsia="cs-CZ"/>
              </w:rPr>
              <w:t>% absolventů z počtu účastníků</w:t>
            </w:r>
          </w:p>
        </w:tc>
      </w:tr>
      <w:tr w:rsidR="004F2C18" w:rsidRPr="004F2C18" w:rsidTr="00D85CF6">
        <w:trPr>
          <w:trHeight w:val="300"/>
        </w:trPr>
        <w:tc>
          <w:tcPr>
            <w:tcW w:w="4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DB4E2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color w:val="000000"/>
                <w:lang w:eastAsia="cs-CZ"/>
              </w:rPr>
              <w:t>SVS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color w:val="000000"/>
                <w:lang w:eastAsia="cs-CZ"/>
              </w:rPr>
              <w:t>40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color w:val="000000"/>
                <w:lang w:eastAsia="cs-CZ"/>
              </w:rPr>
              <w:t>35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color w:val="000000"/>
                <w:lang w:eastAsia="cs-CZ"/>
              </w:rPr>
              <w:t>87,5</w:t>
            </w:r>
          </w:p>
        </w:tc>
      </w:tr>
      <w:tr w:rsidR="004F2C18" w:rsidRPr="004F2C18" w:rsidTr="00D85CF6">
        <w:trPr>
          <w:trHeight w:val="300"/>
        </w:trPr>
        <w:tc>
          <w:tcPr>
            <w:tcW w:w="4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color w:val="000000"/>
                <w:lang w:eastAsia="cs-CZ"/>
              </w:rPr>
              <w:t>SZPI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color w:val="000000"/>
                <w:lang w:eastAsia="cs-CZ"/>
              </w:rPr>
              <w:t>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color w:val="000000"/>
                <w:lang w:eastAsia="cs-CZ"/>
              </w:rPr>
              <w:t>19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color w:val="000000"/>
                <w:lang w:eastAsia="cs-CZ"/>
              </w:rPr>
              <w:t>95</w:t>
            </w:r>
          </w:p>
        </w:tc>
      </w:tr>
      <w:tr w:rsidR="004F2C18" w:rsidRPr="004F2C18" w:rsidTr="00D85CF6">
        <w:trPr>
          <w:trHeight w:val="300"/>
        </w:trPr>
        <w:tc>
          <w:tcPr>
            <w:tcW w:w="4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color w:val="000000"/>
                <w:lang w:eastAsia="cs-CZ"/>
              </w:rPr>
              <w:t>ÚKZÚZ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color w:val="000000"/>
                <w:lang w:eastAsia="cs-CZ"/>
              </w:rPr>
              <w:t>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color w:val="000000"/>
                <w:lang w:eastAsia="cs-CZ"/>
              </w:rPr>
              <w:t>16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color w:val="000000"/>
                <w:lang w:eastAsia="cs-CZ"/>
              </w:rPr>
              <w:t>80</w:t>
            </w:r>
          </w:p>
        </w:tc>
      </w:tr>
      <w:tr w:rsidR="004F2C18" w:rsidRPr="004F2C18" w:rsidTr="00D85CF6">
        <w:trPr>
          <w:trHeight w:val="300"/>
        </w:trPr>
        <w:tc>
          <w:tcPr>
            <w:tcW w:w="4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7DEE8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b/>
                <w:bCs/>
                <w:color w:val="000000"/>
                <w:lang w:eastAsia="cs-CZ"/>
              </w:rPr>
              <w:t>Celkem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7DEE8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b/>
                <w:bCs/>
                <w:color w:val="000000"/>
                <w:lang w:eastAsia="cs-CZ"/>
              </w:rPr>
              <w:t>80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7DEE8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b/>
                <w:bCs/>
                <w:color w:val="000000"/>
                <w:lang w:eastAsia="cs-CZ"/>
              </w:rPr>
              <w:t>70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7DEE8"/>
            <w:noWrap/>
            <w:vAlign w:val="bottom"/>
            <w:hideMark/>
          </w:tcPr>
          <w:p w:rsidR="004F2C18" w:rsidRPr="004F2C18" w:rsidRDefault="004F2C18" w:rsidP="004F2C1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4F2C18">
              <w:rPr>
                <w:rFonts w:ascii="Calibri" w:eastAsia="Times New Roman" w:hAnsi="Calibri" w:cs="Times New Roman"/>
                <w:color w:val="000000"/>
                <w:lang w:eastAsia="cs-CZ"/>
              </w:rPr>
              <w:t>87,5</w:t>
            </w:r>
          </w:p>
        </w:tc>
      </w:tr>
    </w:tbl>
    <w:p w:rsidR="004F2C18" w:rsidRPr="004F2C18" w:rsidRDefault="004F2C18" w:rsidP="004F2C1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F2C18" w:rsidRPr="004F2C18" w:rsidRDefault="004F2C18" w:rsidP="004F2C1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F2C18">
        <w:rPr>
          <w:rFonts w:ascii="Times New Roman" w:eastAsia="Calibri" w:hAnsi="Times New Roman" w:cs="Times New Roman"/>
          <w:sz w:val="24"/>
          <w:szCs w:val="24"/>
        </w:rPr>
        <w:t>Graf 1</w:t>
      </w:r>
    </w:p>
    <w:p w:rsidR="004F2C18" w:rsidRPr="004F2C18" w:rsidRDefault="004F2C18" w:rsidP="004F2C1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F2C18" w:rsidRPr="004F2C18" w:rsidRDefault="004F2C18" w:rsidP="004F2C1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F2C18">
        <w:rPr>
          <w:rFonts w:ascii="Times New Roman" w:eastAsia="Calibri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20BEDD45" wp14:editId="553B5890">
            <wp:extent cx="4400550" cy="2645206"/>
            <wp:effectExtent l="0" t="0" r="0" b="317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700" cy="2647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2C18" w:rsidRPr="004F2C18" w:rsidRDefault="004F2C18" w:rsidP="004F2C1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F2C18" w:rsidRPr="004F2C18" w:rsidRDefault="004F2C18" w:rsidP="004F2C1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F2C18">
        <w:rPr>
          <w:rFonts w:ascii="Times New Roman" w:eastAsia="Calibri" w:hAnsi="Times New Roman" w:cs="Times New Roman"/>
          <w:sz w:val="24"/>
          <w:szCs w:val="24"/>
        </w:rPr>
        <w:t>Graf 2</w:t>
      </w:r>
    </w:p>
    <w:p w:rsidR="004F2C18" w:rsidRPr="004F2C18" w:rsidRDefault="004F2C18" w:rsidP="004F2C18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F2C18">
        <w:rPr>
          <w:rFonts w:ascii="Times New Roman" w:eastAsia="Calibri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0C16480" wp14:editId="76397AAF">
            <wp:extent cx="4410075" cy="2712603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644" cy="2713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2C18" w:rsidRPr="004F2C18" w:rsidRDefault="004F2C18" w:rsidP="004F2C18">
      <w:pPr>
        <w:rPr>
          <w:rFonts w:ascii="Calibri" w:eastAsia="Calibri" w:hAnsi="Calibri" w:cs="Times New Roman"/>
        </w:rPr>
      </w:pPr>
    </w:p>
    <w:p w:rsidR="00CE514E" w:rsidRDefault="00CE514E" w:rsidP="000E227D">
      <w:pPr>
        <w:spacing w:after="0" w:line="240" w:lineRule="auto"/>
        <w:jc w:val="center"/>
        <w:rPr>
          <w:rFonts w:ascii="Calibri" w:eastAsia="Times New Roman" w:hAnsi="Calibri" w:cs="Times New Roman"/>
          <w:b/>
          <w:bCs/>
          <w:color w:val="000000"/>
          <w:sz w:val="28"/>
          <w:szCs w:val="28"/>
          <w:lang w:eastAsia="cs-CZ"/>
        </w:rPr>
        <w:sectPr w:rsidR="00CE514E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1516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11"/>
        <w:gridCol w:w="1134"/>
        <w:gridCol w:w="1276"/>
        <w:gridCol w:w="1276"/>
        <w:gridCol w:w="1417"/>
        <w:gridCol w:w="1418"/>
        <w:gridCol w:w="1134"/>
        <w:gridCol w:w="1134"/>
        <w:gridCol w:w="1230"/>
        <w:gridCol w:w="1038"/>
      </w:tblGrid>
      <w:tr w:rsidR="000E227D" w:rsidRPr="000E227D" w:rsidTr="00D85CF6">
        <w:trPr>
          <w:trHeight w:val="716"/>
        </w:trPr>
        <w:tc>
          <w:tcPr>
            <w:tcW w:w="11766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E227D" w:rsidRPr="000E227D" w:rsidRDefault="00AF57D0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8"/>
                <w:szCs w:val="28"/>
                <w:lang w:eastAsia="cs-CZ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28"/>
                <w:szCs w:val="28"/>
                <w:lang w:eastAsia="cs-CZ"/>
              </w:rPr>
              <w:lastRenderedPageBreak/>
              <w:t>6</w:t>
            </w:r>
            <w:r w:rsidR="000E227D" w:rsidRPr="000E227D">
              <w:rPr>
                <w:rFonts w:ascii="Calibri" w:eastAsia="Times New Roman" w:hAnsi="Calibri" w:cs="Times New Roman"/>
                <w:b/>
                <w:bCs/>
                <w:color w:val="000000"/>
                <w:sz w:val="28"/>
                <w:szCs w:val="28"/>
                <w:lang w:eastAsia="cs-CZ"/>
              </w:rPr>
              <w:t>. kolo jednotného školení inspektorů BP (1. 10. 2016 – 30. 4. 2017)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8"/>
                <w:szCs w:val="28"/>
                <w:lang w:eastAsia="cs-CZ"/>
              </w:rPr>
            </w:pP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0E227D" w:rsidRPr="000E227D" w:rsidTr="00D85CF6">
        <w:trPr>
          <w:trHeight w:val="300"/>
        </w:trPr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</w:pPr>
            <w:r w:rsidRPr="000E227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  <w:t>Tabulka 2: Hodnocení kurzů</w:t>
            </w:r>
          </w:p>
          <w:p w:rsidR="000E227D" w:rsidRPr="000E227D" w:rsidRDefault="000E227D" w:rsidP="000E227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cs-CZ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0E227D" w:rsidRPr="000E227D" w:rsidTr="00D85CF6">
        <w:trPr>
          <w:trHeight w:val="1200"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Calibri" w:eastAsia="Times New Roman" w:hAnsi="Calibri" w:cs="Times New Roman"/>
                <w:color w:val="963634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color w:val="963634"/>
                <w:lang w:eastAsia="cs-CZ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color w:val="000000"/>
                <w:lang w:eastAsia="cs-CZ"/>
              </w:rPr>
              <w:t>Souhrnné hodnocení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color w:val="000000"/>
                <w:lang w:eastAsia="cs-CZ"/>
              </w:rPr>
              <w:t>Moje očekávání byla splněna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color w:val="000000"/>
                <w:lang w:eastAsia="cs-CZ"/>
              </w:rPr>
              <w:t>Vhodnost e-</w:t>
            </w:r>
            <w:proofErr w:type="spellStart"/>
            <w:r w:rsidRPr="000E227D">
              <w:rPr>
                <w:rFonts w:ascii="Calibri" w:eastAsia="Times New Roman" w:hAnsi="Calibri" w:cs="Times New Roman"/>
                <w:color w:val="000000"/>
                <w:lang w:eastAsia="cs-CZ"/>
              </w:rPr>
              <w:t>learningové</w:t>
            </w:r>
            <w:proofErr w:type="spellEnd"/>
            <w:r w:rsidRPr="000E227D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 formy kurzu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color w:val="000000"/>
                <w:lang w:eastAsia="cs-CZ"/>
              </w:rPr>
              <w:t>Praktičnost informací poskytnutých v kurzu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color w:val="000000"/>
                <w:lang w:eastAsia="cs-CZ"/>
              </w:rPr>
              <w:t>Informace mohu využít ke své práci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color w:val="000000"/>
                <w:lang w:eastAsia="cs-CZ"/>
              </w:rPr>
              <w:t>Obtížnost testu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color w:val="000000"/>
                <w:lang w:eastAsia="cs-CZ"/>
              </w:rPr>
              <w:t>Zpracování (forma) kurzu</w:t>
            </w:r>
          </w:p>
        </w:tc>
        <w:tc>
          <w:tcPr>
            <w:tcW w:w="12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color w:val="000000"/>
                <w:lang w:eastAsia="cs-CZ"/>
              </w:rPr>
              <w:t>Interaktivita kurzu</w:t>
            </w:r>
          </w:p>
        </w:tc>
        <w:tc>
          <w:tcPr>
            <w:tcW w:w="10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color w:val="000000"/>
                <w:lang w:eastAsia="cs-CZ"/>
              </w:rPr>
              <w:t>Činnost tutora</w:t>
            </w:r>
          </w:p>
        </w:tc>
      </w:tr>
      <w:tr w:rsidR="000E227D" w:rsidRPr="000E227D" w:rsidTr="00D85CF6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Všeobecný přehled o legislativě EU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1,72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1,84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1,45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1,48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2,96</w:t>
            </w:r>
          </w:p>
        </w:tc>
      </w:tr>
      <w:tr w:rsidR="000E227D" w:rsidRPr="000E227D" w:rsidTr="00D85CF6">
        <w:trPr>
          <w:trHeight w:val="32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 xml:space="preserve">Přehled základních předpisů </w:t>
            </w:r>
            <w:proofErr w:type="spellStart"/>
            <w:r w:rsidRPr="000E227D">
              <w:rPr>
                <w:rFonts w:ascii="Calibri" w:eastAsia="Times New Roman" w:hAnsi="Calibri" w:cs="Times New Roman"/>
                <w:lang w:eastAsia="cs-CZ"/>
              </w:rPr>
              <w:t>potr</w:t>
            </w:r>
            <w:proofErr w:type="spellEnd"/>
            <w:r w:rsidRPr="000E227D">
              <w:rPr>
                <w:rFonts w:ascii="Calibri" w:eastAsia="Times New Roman" w:hAnsi="Calibri" w:cs="Times New Roman"/>
                <w:lang w:eastAsia="cs-CZ"/>
              </w:rPr>
              <w:t xml:space="preserve">. a krm. </w:t>
            </w:r>
            <w:proofErr w:type="gramStart"/>
            <w:r w:rsidRPr="000E227D">
              <w:rPr>
                <w:rFonts w:ascii="Calibri" w:eastAsia="Times New Roman" w:hAnsi="Calibri" w:cs="Times New Roman"/>
                <w:lang w:eastAsia="cs-CZ"/>
              </w:rPr>
              <w:t>práva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1,57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1,27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1,76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1,26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1,39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3,15</w:t>
            </w:r>
          </w:p>
        </w:tc>
      </w:tr>
      <w:tr w:rsidR="000E227D" w:rsidRPr="000E227D" w:rsidTr="00D85CF6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Deratizace v potravinářství a její kontroly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1,57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1,28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1,71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1,43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1,42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3,01</w:t>
            </w:r>
          </w:p>
        </w:tc>
      </w:tr>
      <w:tr w:rsidR="000E227D" w:rsidRPr="000E227D" w:rsidTr="00D85CF6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RASFF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1,21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1,60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1,77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1,21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1,33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3,11</w:t>
            </w:r>
          </w:p>
        </w:tc>
      </w:tr>
      <w:tr w:rsidR="000E227D" w:rsidRPr="000E227D" w:rsidTr="00D85CF6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Legislativa a rizika ve výrobě krmiv</w:t>
            </w:r>
          </w:p>
        </w:tc>
        <w:tc>
          <w:tcPr>
            <w:tcW w:w="11057" w:type="dxa"/>
            <w:gridSpan w:val="9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Hodnocení není v systému</w:t>
            </w:r>
          </w:p>
        </w:tc>
      </w:tr>
      <w:tr w:rsidR="000E227D" w:rsidRPr="000E227D" w:rsidTr="00D85CF6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Metody auditu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1,68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1,23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1,38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3,03</w:t>
            </w:r>
          </w:p>
        </w:tc>
      </w:tr>
      <w:tr w:rsidR="000E227D" w:rsidRPr="000E227D" w:rsidTr="00D85CF6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Potravinové právo a uplatňování sankcí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1,21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1,22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1,33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2,99</w:t>
            </w:r>
          </w:p>
        </w:tc>
      </w:tr>
      <w:tr w:rsidR="000E227D" w:rsidRPr="000E227D" w:rsidTr="00D85CF6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Hodnocení zdravotních rizik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1,86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2,37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1,45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1,56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2,99</w:t>
            </w:r>
          </w:p>
        </w:tc>
      </w:tr>
      <w:tr w:rsidR="000E227D" w:rsidRPr="000E227D" w:rsidTr="00D85CF6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Postupy založené na zásadách HACCP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1,59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1,61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2,74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1,59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1,49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3,07</w:t>
            </w:r>
          </w:p>
        </w:tc>
      </w:tr>
      <w:tr w:rsidR="000E227D" w:rsidRPr="000E227D" w:rsidTr="00D85CF6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Ochrana rostlin před škůdci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1,71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2,37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1,36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1,38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2,93</w:t>
            </w:r>
          </w:p>
        </w:tc>
      </w:tr>
      <w:tr w:rsidR="000E227D" w:rsidRPr="000E227D" w:rsidTr="00D85CF6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Zpracování masa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1,22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1,50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1,29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1,38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3,10</w:t>
            </w:r>
          </w:p>
        </w:tc>
      </w:tr>
      <w:tr w:rsidR="000E227D" w:rsidRPr="000E227D" w:rsidTr="00D85CF6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Ochrana zvířat při porážení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1,51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1,29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1,65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1,99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1,38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1,50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3,24</w:t>
            </w:r>
          </w:p>
        </w:tc>
      </w:tr>
      <w:tr w:rsidR="000E227D" w:rsidRPr="000E227D" w:rsidTr="00D85CF6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 xml:space="preserve">Vydávání certifikátů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1,69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1,43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1,57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3,08</w:t>
            </w:r>
          </w:p>
        </w:tc>
      </w:tr>
      <w:tr w:rsidR="000E227D" w:rsidRPr="000E227D" w:rsidTr="00D85CF6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Posouzení rizik na různých stupních výroby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1,61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1,65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1,34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1,42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3,19</w:t>
            </w:r>
          </w:p>
        </w:tc>
      </w:tr>
      <w:tr w:rsidR="000E227D" w:rsidRPr="000E227D" w:rsidTr="00D85CF6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Odběry vzorků potravin, krmiv a pitné vody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1,32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1,54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2,40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1,42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1,50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227D" w:rsidRPr="000E227D" w:rsidRDefault="000E227D" w:rsidP="000E22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0E227D">
              <w:rPr>
                <w:rFonts w:ascii="Calibri" w:eastAsia="Times New Roman" w:hAnsi="Calibri" w:cs="Times New Roman"/>
                <w:lang w:eastAsia="cs-CZ"/>
              </w:rPr>
              <w:t>3,06</w:t>
            </w:r>
          </w:p>
        </w:tc>
      </w:tr>
    </w:tbl>
    <w:p w:rsidR="004F2C18" w:rsidRDefault="004F2C18"/>
    <w:p w:rsidR="000E227D" w:rsidRDefault="000E227D"/>
    <w:p w:rsidR="000E227D" w:rsidRDefault="000E227D"/>
    <w:p w:rsidR="00CE514E" w:rsidRDefault="00CE514E">
      <w:pPr>
        <w:sectPr w:rsidR="00CE514E" w:rsidSect="00CE514E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0E227D" w:rsidRDefault="000E227D" w:rsidP="000E227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lastRenderedPageBreak/>
        <w:t>Tabulka 3: Výsledky</w:t>
      </w:r>
    </w:p>
    <w:p w:rsidR="000E227D" w:rsidRDefault="000E227D" w:rsidP="000E227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91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73"/>
        <w:gridCol w:w="1276"/>
        <w:gridCol w:w="1276"/>
        <w:gridCol w:w="1589"/>
        <w:gridCol w:w="1104"/>
      </w:tblGrid>
      <w:tr w:rsidR="000E227D" w:rsidRPr="007141D1" w:rsidTr="00D85CF6">
        <w:trPr>
          <w:trHeight w:val="600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CD5B4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Průměrný čas strávený v kurzu *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průměrné skóre testu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účastníci s max. ziskem bodů</w:t>
            </w:r>
          </w:p>
        </w:tc>
      </w:tr>
      <w:tr w:rsidR="000E227D" w:rsidRPr="007141D1" w:rsidTr="00D85CF6">
        <w:trPr>
          <w:trHeight w:val="300"/>
        </w:trPr>
        <w:tc>
          <w:tcPr>
            <w:tcW w:w="4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0E227D" w:rsidRPr="00E7118F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highlight w:val="yellow"/>
                <w:lang w:eastAsia="cs-CZ"/>
              </w:rPr>
            </w:pPr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> 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227D" w:rsidRPr="007141D1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%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počet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%</w:t>
            </w:r>
          </w:p>
        </w:tc>
      </w:tr>
      <w:tr w:rsidR="000E227D" w:rsidRPr="007141D1" w:rsidTr="00D85CF6">
        <w:trPr>
          <w:trHeight w:val="360"/>
        </w:trPr>
        <w:tc>
          <w:tcPr>
            <w:tcW w:w="4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E7118F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>Všeobecný přehled o legislativě EU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2:4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4: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30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90,6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20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>
              <w:rPr>
                <w:rFonts w:ascii="Calibri" w:eastAsia="Times New Roman" w:hAnsi="Calibri" w:cs="Times New Roman"/>
                <w:lang w:eastAsia="cs-CZ"/>
              </w:rPr>
              <w:t>28,5</w:t>
            </w:r>
          </w:p>
        </w:tc>
      </w:tr>
      <w:tr w:rsidR="000E227D" w:rsidRPr="007141D1" w:rsidTr="00D85CF6">
        <w:trPr>
          <w:trHeight w:val="330"/>
        </w:trPr>
        <w:tc>
          <w:tcPr>
            <w:tcW w:w="4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E7118F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Přehled základních předpisů </w:t>
            </w:r>
            <w:proofErr w:type="spellStart"/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>potr</w:t>
            </w:r>
            <w:proofErr w:type="spellEnd"/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. a krm. </w:t>
            </w:r>
            <w:proofErr w:type="gramStart"/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>práva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0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44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05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97,5</w:t>
            </w:r>
          </w:p>
        </w:tc>
        <w:tc>
          <w:tcPr>
            <w:tcW w:w="1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63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>
              <w:rPr>
                <w:rFonts w:ascii="Calibri" w:eastAsia="Times New Roman" w:hAnsi="Calibri" w:cs="Times New Roman"/>
                <w:lang w:eastAsia="cs-CZ"/>
              </w:rPr>
              <w:t>90</w:t>
            </w:r>
          </w:p>
        </w:tc>
      </w:tr>
      <w:tr w:rsidR="000E227D" w:rsidRPr="007141D1" w:rsidTr="00D85CF6">
        <w:trPr>
          <w:trHeight w:val="300"/>
        </w:trPr>
        <w:tc>
          <w:tcPr>
            <w:tcW w:w="4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E7118F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>Deratizace v potravinářství a její kontroly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4:01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:1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9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89,4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21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 w:rsidRPr="007141D1">
              <w:rPr>
                <w:rFonts w:ascii="Calibri" w:eastAsia="Times New Roman" w:hAnsi="Calibri" w:cs="Times New Roman"/>
                <w:lang w:eastAsia="cs-CZ"/>
              </w:rPr>
              <w:t>30</w:t>
            </w:r>
          </w:p>
        </w:tc>
      </w:tr>
      <w:tr w:rsidR="000E227D" w:rsidRPr="007141D1" w:rsidTr="00D85CF6">
        <w:trPr>
          <w:trHeight w:val="300"/>
        </w:trPr>
        <w:tc>
          <w:tcPr>
            <w:tcW w:w="4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E7118F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>RASFF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0:54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0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96,8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57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>
              <w:rPr>
                <w:rFonts w:ascii="Calibri" w:eastAsia="Times New Roman" w:hAnsi="Calibri" w:cs="Times New Roman"/>
                <w:lang w:eastAsia="cs-CZ"/>
              </w:rPr>
              <w:t>81,4</w:t>
            </w:r>
          </w:p>
        </w:tc>
      </w:tr>
      <w:tr w:rsidR="000E227D" w:rsidRPr="007141D1" w:rsidTr="00D85CF6">
        <w:trPr>
          <w:trHeight w:val="300"/>
        </w:trPr>
        <w:tc>
          <w:tcPr>
            <w:tcW w:w="4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E7118F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>Legislativa a rizika ve výrobě krmiv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1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:3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0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91,4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30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>
              <w:rPr>
                <w:rFonts w:ascii="Calibri" w:eastAsia="Times New Roman" w:hAnsi="Calibri" w:cs="Times New Roman"/>
                <w:lang w:eastAsia="cs-CZ"/>
              </w:rPr>
              <w:t>42,8</w:t>
            </w:r>
          </w:p>
        </w:tc>
      </w:tr>
      <w:tr w:rsidR="000E227D" w:rsidRPr="007141D1" w:rsidTr="00D85CF6">
        <w:trPr>
          <w:trHeight w:val="300"/>
        </w:trPr>
        <w:tc>
          <w:tcPr>
            <w:tcW w:w="4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E7118F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>Metody auditu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2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32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18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9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3,6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31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>
              <w:rPr>
                <w:rFonts w:ascii="Calibri" w:eastAsia="Times New Roman" w:hAnsi="Calibri" w:cs="Times New Roman"/>
                <w:lang w:eastAsia="cs-CZ"/>
              </w:rPr>
              <w:t>44,2</w:t>
            </w:r>
          </w:p>
        </w:tc>
      </w:tr>
      <w:tr w:rsidR="000E227D" w:rsidRPr="007141D1" w:rsidTr="00D85CF6">
        <w:trPr>
          <w:trHeight w:val="300"/>
        </w:trPr>
        <w:tc>
          <w:tcPr>
            <w:tcW w:w="4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E7118F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>Potravinové právo a uplatňování sankcí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2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39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93,3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29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>
              <w:rPr>
                <w:rFonts w:ascii="Calibri" w:eastAsia="Times New Roman" w:hAnsi="Calibri" w:cs="Times New Roman"/>
                <w:lang w:eastAsia="cs-CZ"/>
              </w:rPr>
              <w:t>41,4</w:t>
            </w:r>
          </w:p>
        </w:tc>
      </w:tr>
      <w:tr w:rsidR="000E227D" w:rsidRPr="007141D1" w:rsidTr="00D85CF6">
        <w:trPr>
          <w:trHeight w:val="300"/>
        </w:trPr>
        <w:tc>
          <w:tcPr>
            <w:tcW w:w="4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E7118F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>Hodnocení zdravotních rizik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1: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58:52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94,7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4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8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>
              <w:rPr>
                <w:rFonts w:ascii="Calibri" w:eastAsia="Times New Roman" w:hAnsi="Calibri" w:cs="Times New Roman"/>
                <w:lang w:eastAsia="cs-CZ"/>
              </w:rPr>
              <w:t>68,6</w:t>
            </w:r>
          </w:p>
        </w:tc>
      </w:tr>
      <w:tr w:rsidR="000E227D" w:rsidRPr="007141D1" w:rsidTr="00D85CF6">
        <w:trPr>
          <w:trHeight w:val="300"/>
        </w:trPr>
        <w:tc>
          <w:tcPr>
            <w:tcW w:w="4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E7118F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>Postupy založené na zásadách HACCP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3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53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92,1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23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>
              <w:rPr>
                <w:rFonts w:ascii="Calibri" w:eastAsia="Times New Roman" w:hAnsi="Calibri" w:cs="Times New Roman"/>
                <w:lang w:eastAsia="cs-CZ"/>
              </w:rPr>
              <w:t>32,9</w:t>
            </w:r>
          </w:p>
        </w:tc>
      </w:tr>
      <w:tr w:rsidR="000E227D" w:rsidRPr="007141D1" w:rsidTr="00D85CF6">
        <w:trPr>
          <w:trHeight w:val="300"/>
        </w:trPr>
        <w:tc>
          <w:tcPr>
            <w:tcW w:w="4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E7118F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>Ochrana rostlin před škůdci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3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19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:49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90,6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41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>
              <w:rPr>
                <w:rFonts w:ascii="Calibri" w:eastAsia="Times New Roman" w:hAnsi="Calibri" w:cs="Times New Roman"/>
                <w:lang w:eastAsia="cs-CZ"/>
              </w:rPr>
              <w:t>58,6</w:t>
            </w:r>
          </w:p>
        </w:tc>
      </w:tr>
      <w:tr w:rsidR="000E227D" w:rsidRPr="007141D1" w:rsidTr="00D85CF6">
        <w:trPr>
          <w:trHeight w:val="300"/>
        </w:trPr>
        <w:tc>
          <w:tcPr>
            <w:tcW w:w="4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E7118F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>Zpracování masa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1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26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93,7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45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>
              <w:rPr>
                <w:rFonts w:ascii="Calibri" w:eastAsia="Times New Roman" w:hAnsi="Calibri" w:cs="Times New Roman"/>
                <w:lang w:eastAsia="cs-CZ"/>
              </w:rPr>
              <w:t>64,3</w:t>
            </w:r>
          </w:p>
        </w:tc>
      </w:tr>
      <w:tr w:rsidR="000E227D" w:rsidRPr="007141D1" w:rsidTr="00D85CF6">
        <w:trPr>
          <w:trHeight w:val="300"/>
        </w:trPr>
        <w:tc>
          <w:tcPr>
            <w:tcW w:w="4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E7118F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>Ochrana zvířat při porážení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2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33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99,3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56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>
              <w:rPr>
                <w:rFonts w:ascii="Calibri" w:eastAsia="Times New Roman" w:hAnsi="Calibri" w:cs="Times New Roman"/>
                <w:lang w:eastAsia="cs-CZ"/>
              </w:rPr>
              <w:t>80</w:t>
            </w:r>
          </w:p>
        </w:tc>
      </w:tr>
      <w:tr w:rsidR="000E227D" w:rsidRPr="007141D1" w:rsidTr="00D85CF6">
        <w:trPr>
          <w:trHeight w:val="300"/>
        </w:trPr>
        <w:tc>
          <w:tcPr>
            <w:tcW w:w="4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E7118F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Vydávání certifikátů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1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05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93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41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>
              <w:rPr>
                <w:rFonts w:ascii="Calibri" w:eastAsia="Times New Roman" w:hAnsi="Calibri" w:cs="Times New Roman"/>
                <w:lang w:eastAsia="cs-CZ"/>
              </w:rPr>
              <w:t>58,6</w:t>
            </w:r>
          </w:p>
        </w:tc>
      </w:tr>
      <w:tr w:rsidR="000E227D" w:rsidRPr="007141D1" w:rsidTr="00D85CF6">
        <w:trPr>
          <w:trHeight w:val="73"/>
        </w:trPr>
        <w:tc>
          <w:tcPr>
            <w:tcW w:w="4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E7118F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>Posouzení rizik na různých stupních výroby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1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28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44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96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,7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57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>
              <w:rPr>
                <w:rFonts w:ascii="Calibri" w:eastAsia="Times New Roman" w:hAnsi="Calibri" w:cs="Times New Roman"/>
                <w:lang w:eastAsia="cs-CZ"/>
              </w:rPr>
              <w:t>81,4</w:t>
            </w:r>
          </w:p>
        </w:tc>
      </w:tr>
      <w:tr w:rsidR="000E227D" w:rsidRPr="007141D1" w:rsidTr="00D85CF6">
        <w:trPr>
          <w:trHeight w:val="300"/>
        </w:trPr>
        <w:tc>
          <w:tcPr>
            <w:tcW w:w="4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0E227D" w:rsidRPr="00E7118F" w:rsidRDefault="000E227D" w:rsidP="00D85CF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7118F">
              <w:rPr>
                <w:rFonts w:ascii="Calibri" w:eastAsia="Times New Roman" w:hAnsi="Calibri" w:cs="Times New Roman"/>
                <w:color w:val="000000"/>
                <w:lang w:eastAsia="cs-CZ"/>
              </w:rPr>
              <w:t>Odběry vzorků potravin, krmiv a pitné vody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1: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30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91,1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27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  <w:r>
              <w:rPr>
                <w:rFonts w:ascii="Calibri" w:eastAsia="Times New Roman" w:hAnsi="Calibri" w:cs="Times New Roman"/>
                <w:lang w:eastAsia="cs-CZ"/>
              </w:rPr>
              <w:t>38,6</w:t>
            </w:r>
          </w:p>
        </w:tc>
      </w:tr>
      <w:tr w:rsidR="000E227D" w:rsidRPr="007141D1" w:rsidTr="00D85CF6">
        <w:trPr>
          <w:trHeight w:val="300"/>
        </w:trPr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E7118F" w:rsidRDefault="000E227D" w:rsidP="00D85CF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cs-CZ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2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09</w:t>
            </w:r>
            <w:r w:rsidRPr="007141D1">
              <w:rPr>
                <w:rFonts w:ascii="Calibri" w:eastAsia="Times New Roman" w:hAnsi="Calibri" w:cs="Times New Roman"/>
                <w:color w:val="000000"/>
                <w:lang w:eastAsia="cs-CZ"/>
              </w:rPr>
              <w:t>:33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27D" w:rsidRPr="007141D1" w:rsidRDefault="000E227D" w:rsidP="00D85CF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</w:tbl>
    <w:p w:rsidR="000E227D" w:rsidRPr="007141D1" w:rsidRDefault="000E227D" w:rsidP="000E227D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cs-CZ"/>
        </w:rPr>
      </w:pPr>
      <w:r w:rsidRPr="007141D1">
        <w:rPr>
          <w:rFonts w:ascii="Calibri" w:eastAsia="Times New Roman" w:hAnsi="Calibri" w:cs="Times New Roman"/>
          <w:color w:val="000000"/>
          <w:lang w:eastAsia="cs-CZ"/>
        </w:rPr>
        <w:t xml:space="preserve">* </w:t>
      </w:r>
      <w:r>
        <w:rPr>
          <w:rFonts w:ascii="Calibri" w:eastAsia="Times New Roman" w:hAnsi="Calibri" w:cs="Times New Roman"/>
          <w:color w:val="000000"/>
          <w:lang w:eastAsia="cs-CZ"/>
        </w:rPr>
        <w:t xml:space="preserve">bylo vyřazeno přihlášení kratší než </w:t>
      </w:r>
      <w:r w:rsidRPr="007141D1">
        <w:rPr>
          <w:rFonts w:ascii="Calibri" w:eastAsia="Times New Roman" w:hAnsi="Calibri" w:cs="Times New Roman"/>
          <w:color w:val="000000"/>
          <w:lang w:eastAsia="cs-CZ"/>
        </w:rPr>
        <w:t xml:space="preserve">10 s a </w:t>
      </w:r>
      <w:r>
        <w:rPr>
          <w:rFonts w:ascii="Calibri" w:eastAsia="Times New Roman" w:hAnsi="Calibri" w:cs="Times New Roman"/>
          <w:color w:val="000000"/>
          <w:lang w:eastAsia="cs-CZ"/>
        </w:rPr>
        <w:t xml:space="preserve">delší </w:t>
      </w:r>
      <w:r w:rsidRPr="007141D1">
        <w:rPr>
          <w:rFonts w:ascii="Calibri" w:eastAsia="Times New Roman" w:hAnsi="Calibri" w:cs="Times New Roman"/>
          <w:color w:val="000000"/>
          <w:lang w:eastAsia="cs-CZ"/>
        </w:rPr>
        <w:t xml:space="preserve">než </w:t>
      </w:r>
      <w:r>
        <w:rPr>
          <w:rFonts w:ascii="Calibri" w:eastAsia="Times New Roman" w:hAnsi="Calibri" w:cs="Times New Roman"/>
          <w:color w:val="000000"/>
          <w:lang w:eastAsia="cs-CZ"/>
        </w:rPr>
        <w:t>2</w:t>
      </w:r>
      <w:r w:rsidRPr="007141D1">
        <w:rPr>
          <w:rFonts w:ascii="Calibri" w:eastAsia="Times New Roman" w:hAnsi="Calibri" w:cs="Times New Roman"/>
          <w:color w:val="000000"/>
          <w:lang w:eastAsia="cs-CZ"/>
        </w:rPr>
        <w:t>0 h</w:t>
      </w:r>
    </w:p>
    <w:p w:rsidR="000E227D" w:rsidRDefault="000E227D" w:rsidP="000E227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E227D" w:rsidRDefault="000E227D" w:rsidP="000E227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Graf 3</w:t>
      </w:r>
    </w:p>
    <w:p w:rsidR="000E227D" w:rsidRDefault="000E227D" w:rsidP="000E227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46DE962" wp14:editId="479F2466">
            <wp:extent cx="5782945" cy="3190875"/>
            <wp:effectExtent l="0" t="0" r="8255" b="9525"/>
            <wp:docPr id="3" name="Graf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0E227D" w:rsidRDefault="000E227D" w:rsidP="000E227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E227D" w:rsidRDefault="000E227D" w:rsidP="000E227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E227D" w:rsidRDefault="000E227D" w:rsidP="000E227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E227D" w:rsidRDefault="000E227D" w:rsidP="000E227D"/>
    <w:p w:rsidR="00E262DE" w:rsidRDefault="00E262DE" w:rsidP="00E262D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Graf 4</w:t>
      </w:r>
    </w:p>
    <w:p w:rsidR="00E262DE" w:rsidRDefault="00E262DE" w:rsidP="00E262DE">
      <w:r>
        <w:rPr>
          <w:noProof/>
          <w:lang w:eastAsia="cs-CZ"/>
        </w:rPr>
        <w:drawing>
          <wp:inline distT="0" distB="0" distL="0" distR="0" wp14:anchorId="3F44480D" wp14:editId="398D0340">
            <wp:extent cx="5760720" cy="3565636"/>
            <wp:effectExtent l="0" t="0" r="11430" b="15875"/>
            <wp:docPr id="8" name="Graf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0E227D" w:rsidRDefault="000E227D"/>
    <w:p w:rsidR="000E227D" w:rsidRDefault="000E227D"/>
    <w:p w:rsidR="000E227D" w:rsidRDefault="000E227D"/>
    <w:p w:rsidR="000E227D" w:rsidRDefault="000E227D"/>
    <w:p w:rsidR="000E227D" w:rsidRDefault="000E227D"/>
    <w:p w:rsidR="000E227D" w:rsidRDefault="000E227D"/>
    <w:p w:rsidR="000E227D" w:rsidRDefault="000E227D"/>
    <w:p w:rsidR="000E227D" w:rsidRDefault="000E227D"/>
    <w:p w:rsidR="000E227D" w:rsidRDefault="000E227D"/>
    <w:p w:rsidR="000E227D" w:rsidRDefault="000E227D"/>
    <w:sectPr w:rsidR="000E227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5020C6"/>
    <w:multiLevelType w:val="hybridMultilevel"/>
    <w:tmpl w:val="29BA1EB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6ECC"/>
    <w:rsid w:val="000A52D3"/>
    <w:rsid w:val="000E227D"/>
    <w:rsid w:val="00287ACE"/>
    <w:rsid w:val="00484AFF"/>
    <w:rsid w:val="004F2C18"/>
    <w:rsid w:val="00AF57D0"/>
    <w:rsid w:val="00C33B3D"/>
    <w:rsid w:val="00CE514E"/>
    <w:rsid w:val="00D50C3C"/>
    <w:rsid w:val="00D74ED8"/>
    <w:rsid w:val="00E262DE"/>
    <w:rsid w:val="00E86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2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E86ECC"/>
    <w:pPr>
      <w:spacing w:after="200" w:line="276" w:lineRule="auto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E86ECC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4F2C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F2C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2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E86ECC"/>
    <w:pPr>
      <w:spacing w:after="200" w:line="276" w:lineRule="auto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E86ECC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4F2C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F2C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chart" Target="charts/chart2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s-CZ"/>
              <a:t>Úspěšnost</a:t>
            </a:r>
            <a:r>
              <a:rPr lang="cs-CZ" baseline="0"/>
              <a:t> v testu v </a:t>
            </a:r>
            <a:r>
              <a:rPr lang="cs-CZ"/>
              <a:t>%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List25!$B$18</c:f>
              <c:strCache>
                <c:ptCount val="1"/>
                <c:pt idx="0">
                  <c:v>%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List25!$A$19:$A$34</c:f>
              <c:strCache>
                <c:ptCount val="15"/>
                <c:pt idx="0">
                  <c:v>Všeobecný přehled o legislativě EU</c:v>
                </c:pt>
                <c:pt idx="1">
                  <c:v>Přehled základních předpisů potr. a krm. práva</c:v>
                </c:pt>
                <c:pt idx="2">
                  <c:v>Deratizace v potravinářství a její kontroly</c:v>
                </c:pt>
                <c:pt idx="3">
                  <c:v>RASFF</c:v>
                </c:pt>
                <c:pt idx="4">
                  <c:v>Legislativa a rizika ve výrobě krmiv</c:v>
                </c:pt>
                <c:pt idx="5">
                  <c:v>Metody auditu</c:v>
                </c:pt>
                <c:pt idx="6">
                  <c:v>Potravinové právo a uplatňování sankcí</c:v>
                </c:pt>
                <c:pt idx="7">
                  <c:v>Hodnocení zdravotních rizik</c:v>
                </c:pt>
                <c:pt idx="8">
                  <c:v>Postupy založené na zásadách HACCP</c:v>
                </c:pt>
                <c:pt idx="9">
                  <c:v>Ochrana rostlin před škůdci</c:v>
                </c:pt>
                <c:pt idx="10">
                  <c:v>Zpracování masa</c:v>
                </c:pt>
                <c:pt idx="11">
                  <c:v>Ochrana zvířat při porážení</c:v>
                </c:pt>
                <c:pt idx="12">
                  <c:v>Vydávání certifikátů </c:v>
                </c:pt>
                <c:pt idx="13">
                  <c:v>Posouzení rizik na různých stupních výroby</c:v>
                </c:pt>
                <c:pt idx="14">
                  <c:v>Odběry vzorků potravin, krmiv a pitné vody</c:v>
                </c:pt>
              </c:strCache>
            </c:strRef>
          </c:cat>
          <c:val>
            <c:numRef>
              <c:f>List25!$B$19:$B$34</c:f>
              <c:numCache>
                <c:formatCode>General</c:formatCode>
                <c:ptCount val="16"/>
                <c:pt idx="0">
                  <c:v>90.6</c:v>
                </c:pt>
                <c:pt idx="1">
                  <c:v>97.5</c:v>
                </c:pt>
                <c:pt idx="2">
                  <c:v>89.4</c:v>
                </c:pt>
                <c:pt idx="3">
                  <c:v>96.8</c:v>
                </c:pt>
                <c:pt idx="4">
                  <c:v>91.4</c:v>
                </c:pt>
                <c:pt idx="5">
                  <c:v>93.6</c:v>
                </c:pt>
                <c:pt idx="6">
                  <c:v>93.3</c:v>
                </c:pt>
                <c:pt idx="7">
                  <c:v>94.7</c:v>
                </c:pt>
                <c:pt idx="8">
                  <c:v>92.1</c:v>
                </c:pt>
                <c:pt idx="9">
                  <c:v>90.6</c:v>
                </c:pt>
                <c:pt idx="10">
                  <c:v>93.7</c:v>
                </c:pt>
                <c:pt idx="11">
                  <c:v>99.3</c:v>
                </c:pt>
                <c:pt idx="12">
                  <c:v>93</c:v>
                </c:pt>
                <c:pt idx="13">
                  <c:v>96.7</c:v>
                </c:pt>
                <c:pt idx="14">
                  <c:v>91.1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C41-4D65-B5AD-29D59AF48C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6"/>
        <c:overlap val="-27"/>
        <c:axId val="102474496"/>
        <c:axId val="102476032"/>
      </c:barChart>
      <c:catAx>
        <c:axId val="1024744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02476032"/>
        <c:crosses val="autoZero"/>
        <c:auto val="1"/>
        <c:lblAlgn val="ctr"/>
        <c:lblOffset val="100"/>
        <c:noMultiLvlLbl val="0"/>
      </c:catAx>
      <c:valAx>
        <c:axId val="102476032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024744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List25!$B$44</c:f>
              <c:strCache>
                <c:ptCount val="1"/>
                <c:pt idx="0">
                  <c:v>Průměrný čas strávený v kurzu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List25!$A$45:$A$59</c:f>
              <c:strCache>
                <c:ptCount val="15"/>
                <c:pt idx="0">
                  <c:v>Všeobecný přehled o legislativě EU</c:v>
                </c:pt>
                <c:pt idx="1">
                  <c:v>Přehled základních předpisů potr. a krm. práva</c:v>
                </c:pt>
                <c:pt idx="2">
                  <c:v>Deratizace v potravinářství a její kontroly</c:v>
                </c:pt>
                <c:pt idx="3">
                  <c:v>RASFF</c:v>
                </c:pt>
                <c:pt idx="4">
                  <c:v>Legislativa a rizika ve výrobě krmiv</c:v>
                </c:pt>
                <c:pt idx="5">
                  <c:v>Metody auditu</c:v>
                </c:pt>
                <c:pt idx="6">
                  <c:v>Potravinové právo a uplatňování sankcí</c:v>
                </c:pt>
                <c:pt idx="7">
                  <c:v>Hodnocení zdravotních rizik</c:v>
                </c:pt>
                <c:pt idx="8">
                  <c:v>Postupy založené na zásadách HACCP</c:v>
                </c:pt>
                <c:pt idx="9">
                  <c:v>Ochrana rostlin před škůdci</c:v>
                </c:pt>
                <c:pt idx="10">
                  <c:v>Zpracování masa</c:v>
                </c:pt>
                <c:pt idx="11">
                  <c:v>Ochrana zvířat při porážení</c:v>
                </c:pt>
                <c:pt idx="12">
                  <c:v>Vydávání certifikátů </c:v>
                </c:pt>
                <c:pt idx="13">
                  <c:v>Posouzení rizik na různých stupních výroby</c:v>
                </c:pt>
                <c:pt idx="14">
                  <c:v>Odběry vzorků potravin, krmiv a pitné vody</c:v>
                </c:pt>
              </c:strCache>
            </c:strRef>
          </c:cat>
          <c:val>
            <c:numRef>
              <c:f>List25!$B$45:$B$59</c:f>
              <c:numCache>
                <c:formatCode>h:mm:ss</c:formatCode>
                <c:ptCount val="15"/>
                <c:pt idx="0">
                  <c:v>0.11423611111111111</c:v>
                </c:pt>
                <c:pt idx="1">
                  <c:v>3.0613425925925929E-2</c:v>
                </c:pt>
                <c:pt idx="2">
                  <c:v>0.1675810185185185</c:v>
                </c:pt>
                <c:pt idx="3">
                  <c:v>3.7511574074074072E-2</c:v>
                </c:pt>
                <c:pt idx="4">
                  <c:v>6.2974537037037037E-2</c:v>
                </c:pt>
                <c:pt idx="5">
                  <c:v>0.10576388888888888</c:v>
                </c:pt>
                <c:pt idx="6">
                  <c:v>0.11099537037037037</c:v>
                </c:pt>
                <c:pt idx="7">
                  <c:v>8.2546296296296298E-2</c:v>
                </c:pt>
                <c:pt idx="8">
                  <c:v>0.16193287037037038</c:v>
                </c:pt>
                <c:pt idx="9">
                  <c:v>0.13876157407407408</c:v>
                </c:pt>
                <c:pt idx="10">
                  <c:v>5.9861111111111108E-2</c:v>
                </c:pt>
                <c:pt idx="11">
                  <c:v>0.10672453703703703</c:v>
                </c:pt>
                <c:pt idx="12">
                  <c:v>4.5416666666666668E-2</c:v>
                </c:pt>
                <c:pt idx="13">
                  <c:v>6.1620370370370374E-2</c:v>
                </c:pt>
                <c:pt idx="14">
                  <c:v>6.2974537037037037E-2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A20-4092-9FF2-AD7FF1996D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9"/>
        <c:overlap val="-27"/>
        <c:axId val="131885312"/>
        <c:axId val="132186112"/>
      </c:barChart>
      <c:catAx>
        <c:axId val="1318853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32186112"/>
        <c:crosses val="autoZero"/>
        <c:auto val="1"/>
        <c:lblAlgn val="ctr"/>
        <c:lblOffset val="100"/>
        <c:noMultiLvlLbl val="0"/>
      </c:catAx>
      <c:valAx>
        <c:axId val="1321861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h:mm:ss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318853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Kancelář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Kancelář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Kancelář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Kancelář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Kancelář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Kancelář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1087</Words>
  <Characters>6419</Characters>
  <Application>Microsoft Office Word</Application>
  <DocSecurity>0</DocSecurity>
  <Lines>53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MZe ČR</Company>
  <LinksUpToDate>false</LinksUpToDate>
  <CharactersWithSpaces>7492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Krištoufek Otakar</dc:creator>
  <cp:lastModifiedBy>Lepešková Ivana</cp:lastModifiedBy>
  <cp:revision>2</cp:revision>
  <dcterms:created xsi:type="dcterms:W3CDTF">2017-06-26T12:56:00Z</dcterms:created>
  <dcterms:modified xsi:type="dcterms:W3CDTF">2017-06-26T12:56:00Z</dcterms:modified>
</cp:coreProperties>
</file>