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88" w:rsidRPr="00620635" w:rsidRDefault="00444C88" w:rsidP="00D26AD3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620635">
        <w:rPr>
          <w:rFonts w:ascii="Times New Roman" w:hAnsi="Times New Roman"/>
          <w:b/>
          <w:sz w:val="24"/>
          <w:szCs w:val="24"/>
        </w:rPr>
        <w:t>A)</w:t>
      </w:r>
      <w:r w:rsidR="00D602CD" w:rsidRPr="00620635">
        <w:rPr>
          <w:rFonts w:ascii="Times New Roman" w:hAnsi="Times New Roman"/>
          <w:b/>
          <w:sz w:val="24"/>
          <w:szCs w:val="24"/>
          <w:lang w:val="en-GB"/>
        </w:rPr>
        <w:t xml:space="preserve"> New topic</w:t>
      </w:r>
      <w:r w:rsidR="00C04990" w:rsidRPr="00620635">
        <w:rPr>
          <w:rFonts w:ascii="Times New Roman" w:hAnsi="Times New Roman"/>
          <w:b/>
          <w:sz w:val="24"/>
          <w:szCs w:val="24"/>
          <w:lang w:val="en-GB"/>
        </w:rPr>
        <w:t>s</w:t>
      </w:r>
      <w:r w:rsidR="00D602CD" w:rsidRPr="00620635">
        <w:rPr>
          <w:rFonts w:ascii="Times New Roman" w:hAnsi="Times New Roman"/>
          <w:b/>
          <w:sz w:val="24"/>
          <w:szCs w:val="24"/>
          <w:lang w:val="en-GB"/>
        </w:rPr>
        <w:t xml:space="preserve"> and p</w:t>
      </w:r>
      <w:r w:rsidR="00A0138E" w:rsidRPr="00620635">
        <w:rPr>
          <w:rFonts w:ascii="Times New Roman" w:hAnsi="Times New Roman"/>
          <w:b/>
          <w:sz w:val="24"/>
          <w:szCs w:val="24"/>
          <w:lang w:val="en-GB"/>
        </w:rPr>
        <w:t>roposal</w:t>
      </w:r>
      <w:r w:rsidR="00C04990" w:rsidRPr="00620635">
        <w:rPr>
          <w:rFonts w:ascii="Times New Roman" w:hAnsi="Times New Roman"/>
          <w:b/>
          <w:sz w:val="24"/>
          <w:szCs w:val="24"/>
          <w:lang w:val="en-GB"/>
        </w:rPr>
        <w:t>s</w:t>
      </w:r>
      <w:r w:rsidR="00A0138E" w:rsidRPr="00620635">
        <w:rPr>
          <w:rFonts w:ascii="Times New Roman" w:hAnsi="Times New Roman"/>
          <w:b/>
          <w:sz w:val="24"/>
          <w:szCs w:val="24"/>
          <w:lang w:val="en-GB"/>
        </w:rPr>
        <w:t xml:space="preserve"> for a </w:t>
      </w:r>
      <w:r w:rsidR="00D602CD" w:rsidRPr="00620635">
        <w:rPr>
          <w:rFonts w:ascii="Times New Roman" w:hAnsi="Times New Roman"/>
          <w:b/>
          <w:sz w:val="24"/>
          <w:szCs w:val="24"/>
          <w:lang w:val="en-GB"/>
        </w:rPr>
        <w:t>EU</w:t>
      </w:r>
      <w:r w:rsidR="00A0138E" w:rsidRPr="00620635">
        <w:rPr>
          <w:rFonts w:ascii="Times New Roman" w:hAnsi="Times New Roman"/>
          <w:b/>
          <w:sz w:val="24"/>
          <w:szCs w:val="24"/>
          <w:lang w:val="en-GB"/>
        </w:rPr>
        <w:t xml:space="preserve"> training project </w:t>
      </w:r>
    </w:p>
    <w:p w:rsidR="00C04990" w:rsidRPr="00620635" w:rsidRDefault="00C04990" w:rsidP="00D26AD3">
      <w:pPr>
        <w:jc w:val="both"/>
        <w:rPr>
          <w:rFonts w:ascii="Times New Roman" w:hAnsi="Times New Roman"/>
          <w:sz w:val="24"/>
          <w:szCs w:val="24"/>
        </w:rPr>
      </w:pPr>
    </w:p>
    <w:p w:rsidR="00C04990" w:rsidRPr="009C12E5" w:rsidRDefault="00C04990" w:rsidP="00D26AD3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C12E5">
        <w:rPr>
          <w:rFonts w:ascii="Times New Roman" w:hAnsi="Times New Roman"/>
          <w:b/>
          <w:sz w:val="24"/>
          <w:szCs w:val="24"/>
          <w:u w:val="single"/>
          <w:lang w:val="en-GB"/>
        </w:rPr>
        <w:t>Proposals for a EU training project (</w:t>
      </w:r>
      <w:r w:rsidRPr="009C12E5">
        <w:rPr>
          <w:rFonts w:ascii="Times New Roman" w:hAnsi="Times New Roman"/>
          <w:b/>
          <w:i/>
          <w:sz w:val="24"/>
          <w:szCs w:val="24"/>
          <w:u w:val="single"/>
          <w:lang w:val="en-GB"/>
        </w:rPr>
        <w:t>see attachments</w:t>
      </w:r>
      <w:r w:rsidRPr="009C12E5">
        <w:rPr>
          <w:rFonts w:ascii="Times New Roman" w:hAnsi="Times New Roman"/>
          <w:b/>
          <w:sz w:val="24"/>
          <w:szCs w:val="24"/>
          <w:u w:val="single"/>
          <w:lang w:val="en-GB"/>
        </w:rPr>
        <w:t>)</w:t>
      </w:r>
    </w:p>
    <w:p w:rsidR="00963966" w:rsidRDefault="00963966" w:rsidP="00963966">
      <w:pPr>
        <w:contextualSpacing/>
        <w:jc w:val="both"/>
        <w:rPr>
          <w:rFonts w:ascii="Times New Roman" w:hAnsi="Times New Roman"/>
          <w:sz w:val="24"/>
          <w:szCs w:val="24"/>
          <w:lang w:val="en-GB" w:eastAsia="en-US"/>
        </w:rPr>
      </w:pPr>
    </w:p>
    <w:p w:rsidR="00620635" w:rsidRPr="00963966" w:rsidRDefault="00963966" w:rsidP="00963966">
      <w:pPr>
        <w:contextualSpacing/>
        <w:jc w:val="both"/>
        <w:rPr>
          <w:rFonts w:ascii="Times New Roman" w:hAnsi="Times New Roman"/>
          <w:sz w:val="24"/>
          <w:szCs w:val="24"/>
          <w:lang w:val="en-GB" w:eastAsia="en-US"/>
        </w:rPr>
      </w:pPr>
      <w:r>
        <w:rPr>
          <w:rFonts w:ascii="Times New Roman" w:hAnsi="Times New Roman"/>
          <w:sz w:val="24"/>
          <w:szCs w:val="24"/>
          <w:lang w:val="en-GB" w:eastAsia="en-US"/>
        </w:rPr>
        <w:t>No 5</w:t>
      </w:r>
      <w:r>
        <w:rPr>
          <w:rFonts w:ascii="Times New Roman" w:hAnsi="Times New Roman"/>
          <w:sz w:val="24"/>
          <w:szCs w:val="24"/>
          <w:lang w:val="en-GB" w:eastAsia="en-US"/>
        </w:rPr>
        <w:tab/>
      </w:r>
      <w:r w:rsidRPr="00620635">
        <w:rPr>
          <w:rFonts w:ascii="Times New Roman" w:hAnsi="Times New Roman"/>
          <w:sz w:val="24"/>
          <w:szCs w:val="24"/>
          <w:lang w:val="en-GB" w:eastAsia="en-US"/>
        </w:rPr>
        <w:t>Integrated pest management</w:t>
      </w:r>
    </w:p>
    <w:p w:rsidR="00C04990" w:rsidRPr="00620635" w:rsidRDefault="00963966" w:rsidP="00963966">
      <w:pPr>
        <w:contextualSpacing/>
        <w:jc w:val="both"/>
        <w:rPr>
          <w:rFonts w:ascii="Times New Roman" w:hAnsi="Times New Roman"/>
          <w:sz w:val="24"/>
          <w:szCs w:val="24"/>
          <w:lang w:val="en-GB" w:eastAsia="en-US"/>
        </w:rPr>
      </w:pPr>
      <w:r>
        <w:rPr>
          <w:rFonts w:ascii="Times New Roman" w:hAnsi="Times New Roman"/>
          <w:sz w:val="24"/>
          <w:szCs w:val="24"/>
          <w:lang w:val="en-GB" w:eastAsia="en-US"/>
        </w:rPr>
        <w:t>No 6</w:t>
      </w:r>
      <w:r>
        <w:rPr>
          <w:rFonts w:ascii="Times New Roman" w:hAnsi="Times New Roman"/>
          <w:sz w:val="24"/>
          <w:szCs w:val="24"/>
          <w:lang w:val="en-GB" w:eastAsia="en-US"/>
        </w:rPr>
        <w:tab/>
      </w:r>
      <w:r w:rsidR="00C04990" w:rsidRPr="00620635">
        <w:rPr>
          <w:rFonts w:ascii="Times New Roman" w:hAnsi="Times New Roman"/>
          <w:sz w:val="24"/>
          <w:szCs w:val="24"/>
          <w:lang w:val="en-GB" w:eastAsia="en-US"/>
        </w:rPr>
        <w:t>Major Plant Health Risks</w:t>
      </w:r>
    </w:p>
    <w:p w:rsidR="00C04990" w:rsidRPr="00620635" w:rsidRDefault="00963966" w:rsidP="00963966">
      <w:pPr>
        <w:contextualSpacing/>
        <w:jc w:val="both"/>
        <w:rPr>
          <w:rFonts w:ascii="Times New Roman" w:hAnsi="Times New Roman"/>
          <w:sz w:val="24"/>
          <w:szCs w:val="24"/>
          <w:lang w:val="en-GB" w:eastAsia="en-US"/>
        </w:rPr>
      </w:pPr>
      <w:r>
        <w:rPr>
          <w:rFonts w:ascii="Times New Roman" w:hAnsi="Times New Roman"/>
          <w:sz w:val="24"/>
          <w:szCs w:val="24"/>
          <w:lang w:val="en-GB" w:eastAsia="en-US"/>
        </w:rPr>
        <w:t>No 7</w:t>
      </w:r>
      <w:r>
        <w:rPr>
          <w:rFonts w:ascii="Times New Roman" w:hAnsi="Times New Roman"/>
          <w:sz w:val="24"/>
          <w:szCs w:val="24"/>
          <w:lang w:val="en-GB" w:eastAsia="en-US"/>
        </w:rPr>
        <w:tab/>
      </w:r>
      <w:r w:rsidR="00C04990" w:rsidRPr="00620635">
        <w:rPr>
          <w:rFonts w:ascii="Times New Roman" w:hAnsi="Times New Roman"/>
          <w:sz w:val="24"/>
          <w:szCs w:val="24"/>
          <w:lang w:val="en-GB" w:eastAsia="en-US"/>
        </w:rPr>
        <w:t>New Plant Health Threats</w:t>
      </w:r>
    </w:p>
    <w:p w:rsidR="00963966" w:rsidRPr="00620635" w:rsidRDefault="00963966" w:rsidP="00963966">
      <w:pPr>
        <w:contextualSpacing/>
        <w:jc w:val="both"/>
        <w:rPr>
          <w:rFonts w:ascii="Times New Roman" w:hAnsi="Times New Roman"/>
          <w:sz w:val="24"/>
          <w:szCs w:val="24"/>
          <w:lang w:val="en-GB" w:eastAsia="en-US"/>
        </w:rPr>
      </w:pPr>
      <w:r>
        <w:rPr>
          <w:rFonts w:ascii="Times New Roman" w:hAnsi="Times New Roman"/>
          <w:sz w:val="24"/>
          <w:szCs w:val="24"/>
          <w:lang w:val="en-GB" w:eastAsia="en-US"/>
        </w:rPr>
        <w:t>No 8</w:t>
      </w:r>
      <w:r>
        <w:rPr>
          <w:rFonts w:ascii="Times New Roman" w:hAnsi="Times New Roman"/>
          <w:sz w:val="24"/>
          <w:szCs w:val="24"/>
          <w:lang w:val="en-GB" w:eastAsia="en-US"/>
        </w:rPr>
        <w:tab/>
      </w:r>
      <w:bookmarkStart w:id="0" w:name="_GoBack"/>
      <w:bookmarkEnd w:id="0"/>
      <w:r w:rsidRPr="00620635">
        <w:rPr>
          <w:rFonts w:ascii="Times New Roman" w:hAnsi="Times New Roman"/>
          <w:sz w:val="24"/>
          <w:szCs w:val="24"/>
          <w:lang w:val="en-GB" w:eastAsia="en-US"/>
        </w:rPr>
        <w:t>Training for inspectors on contingency planning for priority pest</w:t>
      </w:r>
    </w:p>
    <w:p w:rsidR="00C04990" w:rsidRPr="00620635" w:rsidRDefault="00C04990" w:rsidP="00D26AD3">
      <w:pPr>
        <w:jc w:val="both"/>
        <w:rPr>
          <w:rFonts w:ascii="Times New Roman" w:hAnsi="Times New Roman"/>
          <w:sz w:val="24"/>
          <w:szCs w:val="24"/>
        </w:rPr>
      </w:pPr>
    </w:p>
    <w:p w:rsidR="00444C88" w:rsidRPr="009C12E5" w:rsidRDefault="00A0138E" w:rsidP="00D26AD3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12E5">
        <w:rPr>
          <w:rFonts w:ascii="Times New Roman" w:hAnsi="Times New Roman"/>
          <w:b/>
          <w:sz w:val="24"/>
          <w:szCs w:val="24"/>
          <w:u w:val="single"/>
        </w:rPr>
        <w:t xml:space="preserve">New </w:t>
      </w:r>
      <w:proofErr w:type="spellStart"/>
      <w:r w:rsidRPr="009C12E5">
        <w:rPr>
          <w:rFonts w:ascii="Times New Roman" w:hAnsi="Times New Roman"/>
          <w:b/>
          <w:sz w:val="24"/>
          <w:szCs w:val="24"/>
          <w:u w:val="single"/>
        </w:rPr>
        <w:t>topic</w:t>
      </w:r>
      <w:proofErr w:type="spellEnd"/>
    </w:p>
    <w:p w:rsidR="00620635" w:rsidRPr="00620635" w:rsidRDefault="00620635" w:rsidP="00620635">
      <w:pPr>
        <w:pStyle w:val="Odstavecseseznamem"/>
        <w:jc w:val="both"/>
        <w:rPr>
          <w:rFonts w:ascii="Times New Roman" w:hAnsi="Times New Roman"/>
          <w:sz w:val="24"/>
          <w:szCs w:val="24"/>
          <w:u w:val="single"/>
        </w:rPr>
      </w:pPr>
    </w:p>
    <w:p w:rsidR="005529B8" w:rsidRPr="00620635" w:rsidRDefault="005529B8" w:rsidP="005441EE">
      <w:pPr>
        <w:pStyle w:val="Odstavecseseznamem"/>
        <w:numPr>
          <w:ilvl w:val="0"/>
          <w:numId w:val="2"/>
        </w:numPr>
        <w:tabs>
          <w:tab w:val="left" w:pos="7430"/>
        </w:tabs>
        <w:ind w:left="426" w:hanging="426"/>
        <w:jc w:val="both"/>
        <w:rPr>
          <w:rFonts w:ascii="Times New Roman" w:hAnsi="Times New Roman"/>
          <w:sz w:val="24"/>
          <w:szCs w:val="24"/>
          <w:lang w:val="en-GB"/>
        </w:rPr>
      </w:pPr>
      <w:r w:rsidRPr="00A60460">
        <w:rPr>
          <w:rFonts w:ascii="Times New Roman" w:hAnsi="Times New Roman"/>
          <w:b/>
          <w:sz w:val="24"/>
          <w:szCs w:val="24"/>
          <w:lang w:val="en-GB"/>
        </w:rPr>
        <w:t>Sustainable use of Plant Protection Products</w:t>
      </w:r>
      <w:r w:rsidRPr="00620635">
        <w:rPr>
          <w:rFonts w:ascii="Times New Roman" w:hAnsi="Times New Roman"/>
          <w:sz w:val="24"/>
          <w:szCs w:val="24"/>
          <w:lang w:val="en-GB"/>
        </w:rPr>
        <w:t xml:space="preserve"> (Directive 2009/128/EU) – </w:t>
      </w:r>
      <w:r w:rsidR="003264B5" w:rsidRPr="00620635">
        <w:rPr>
          <w:rFonts w:ascii="Times New Roman" w:hAnsi="Times New Roman"/>
          <w:sz w:val="24"/>
          <w:szCs w:val="24"/>
          <w:lang w:val="en-GB"/>
        </w:rPr>
        <w:t xml:space="preserve">focus in detail on specific  area </w:t>
      </w:r>
    </w:p>
    <w:p w:rsidR="005441EE" w:rsidRPr="005441EE" w:rsidRDefault="005D2AEC" w:rsidP="005441EE">
      <w:pPr>
        <w:pStyle w:val="Odstavecseseznamem"/>
        <w:numPr>
          <w:ilvl w:val="0"/>
          <w:numId w:val="4"/>
        </w:numPr>
        <w:tabs>
          <w:tab w:val="left" w:pos="7430"/>
        </w:tabs>
        <w:jc w:val="both"/>
        <w:rPr>
          <w:rFonts w:ascii="Times New Roman" w:hAnsi="Times New Roman"/>
          <w:sz w:val="24"/>
          <w:szCs w:val="24"/>
          <w:lang w:val="en-GB"/>
        </w:rPr>
      </w:pPr>
      <w:r w:rsidRPr="00A60460">
        <w:rPr>
          <w:rFonts w:ascii="Times New Roman" w:hAnsi="Times New Roman"/>
          <w:b/>
          <w:sz w:val="24"/>
          <w:szCs w:val="24"/>
          <w:lang w:val="en-GB"/>
        </w:rPr>
        <w:t>Safety precautions related to the environment</w:t>
      </w:r>
      <w:r w:rsidRPr="005441EE">
        <w:rPr>
          <w:rFonts w:ascii="Times New Roman" w:hAnsi="Times New Roman"/>
          <w:sz w:val="24"/>
          <w:szCs w:val="24"/>
          <w:lang w:val="en-GB"/>
        </w:rPr>
        <w:t xml:space="preserve"> (especially </w:t>
      </w:r>
      <w:proofErr w:type="spellStart"/>
      <w:r w:rsidRPr="005441EE">
        <w:rPr>
          <w:rFonts w:ascii="Times New Roman" w:hAnsi="Times New Roman"/>
          <w:sz w:val="24"/>
          <w:szCs w:val="24"/>
          <w:lang w:val="en-GB"/>
        </w:rPr>
        <w:t>Spe</w:t>
      </w:r>
      <w:proofErr w:type="spellEnd"/>
      <w:r w:rsidRPr="005441EE">
        <w:rPr>
          <w:rFonts w:ascii="Times New Roman" w:hAnsi="Times New Roman"/>
          <w:sz w:val="24"/>
          <w:szCs w:val="24"/>
          <w:lang w:val="en-GB"/>
        </w:rPr>
        <w:t xml:space="preserve"> 1, </w:t>
      </w:r>
      <w:proofErr w:type="spellStart"/>
      <w:r w:rsidRPr="005441EE">
        <w:rPr>
          <w:rFonts w:ascii="Times New Roman" w:hAnsi="Times New Roman"/>
          <w:sz w:val="24"/>
          <w:szCs w:val="24"/>
          <w:lang w:val="en-GB"/>
        </w:rPr>
        <w:t>Spe</w:t>
      </w:r>
      <w:proofErr w:type="spellEnd"/>
      <w:r w:rsidRPr="005441EE">
        <w:rPr>
          <w:rFonts w:ascii="Times New Roman" w:hAnsi="Times New Roman"/>
          <w:sz w:val="24"/>
          <w:szCs w:val="24"/>
          <w:lang w:val="en-GB"/>
        </w:rPr>
        <w:t xml:space="preserve"> 2, </w:t>
      </w:r>
      <w:proofErr w:type="spellStart"/>
      <w:r w:rsidRPr="005441EE">
        <w:rPr>
          <w:rFonts w:ascii="Times New Roman" w:hAnsi="Times New Roman"/>
          <w:sz w:val="24"/>
          <w:szCs w:val="24"/>
          <w:lang w:val="en-GB"/>
        </w:rPr>
        <w:t>Spe</w:t>
      </w:r>
      <w:proofErr w:type="spellEnd"/>
      <w:r w:rsidRPr="005441EE">
        <w:rPr>
          <w:rFonts w:ascii="Times New Roman" w:hAnsi="Times New Roman"/>
          <w:sz w:val="24"/>
          <w:szCs w:val="24"/>
          <w:lang w:val="en-GB"/>
        </w:rPr>
        <w:t xml:space="preserve"> 3)</w:t>
      </w:r>
      <w:r w:rsidR="005441EE" w:rsidRPr="005441EE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D2AEC" w:rsidRPr="005441EE" w:rsidRDefault="005441EE" w:rsidP="005441EE">
      <w:pPr>
        <w:pStyle w:val="ListDash"/>
        <w:numPr>
          <w:ilvl w:val="0"/>
          <w:numId w:val="0"/>
        </w:numPr>
        <w:spacing w:after="120"/>
        <w:ind w:left="720"/>
        <w:rPr>
          <w:szCs w:val="24"/>
        </w:rPr>
      </w:pPr>
      <w:r w:rsidRPr="005441EE">
        <w:t>(</w:t>
      </w:r>
      <w:r w:rsidRPr="005441EE">
        <w:rPr>
          <w:i/>
        </w:rPr>
        <w:t>It is very important to be understood. It is crucial to protect groundwater sources, surface water, soil organisms, aquatic organisms and non-target plants, arthropods and insects)</w:t>
      </w:r>
      <w:r w:rsidR="005D2AEC" w:rsidRPr="005441EE">
        <w:rPr>
          <w:szCs w:val="24"/>
        </w:rPr>
        <w:t>.</w:t>
      </w:r>
    </w:p>
    <w:p w:rsidR="005441EE" w:rsidRPr="00A60460" w:rsidRDefault="005D2AEC" w:rsidP="005441EE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A60460">
        <w:rPr>
          <w:rFonts w:ascii="Times New Roman" w:hAnsi="Times New Roman"/>
          <w:b/>
          <w:sz w:val="24"/>
          <w:szCs w:val="24"/>
          <w:lang w:val="en-GB"/>
        </w:rPr>
        <w:t>Use of plant protection products in the areas used by the general public or vulnerable inhabitants.</w:t>
      </w:r>
    </w:p>
    <w:p w:rsidR="005441EE" w:rsidRPr="005441EE" w:rsidRDefault="005441EE" w:rsidP="005441EE">
      <w:pPr>
        <w:pStyle w:val="Odstavecseseznamem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A0138E" w:rsidRPr="00A60460" w:rsidRDefault="005D2AEC" w:rsidP="005441EE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A60460">
        <w:rPr>
          <w:rFonts w:ascii="Times New Roman" w:hAnsi="Times New Roman"/>
          <w:b/>
          <w:sz w:val="24"/>
          <w:szCs w:val="24"/>
          <w:lang w:val="en-GB"/>
        </w:rPr>
        <w:t>Protection of drinking water sources (surface and groundwater) in connection with use of plant protection products</w:t>
      </w:r>
      <w:r w:rsidR="00D34A7C" w:rsidRPr="00A60460">
        <w:rPr>
          <w:rFonts w:ascii="Times New Roman" w:hAnsi="Times New Roman"/>
          <w:b/>
          <w:sz w:val="24"/>
          <w:szCs w:val="24"/>
          <w:lang w:val="en-GB"/>
        </w:rPr>
        <w:t>,</w:t>
      </w:r>
      <w:r w:rsidRPr="00A60460">
        <w:rPr>
          <w:rFonts w:ascii="Times New Roman" w:hAnsi="Times New Roman"/>
          <w:b/>
          <w:sz w:val="24"/>
          <w:szCs w:val="24"/>
          <w:lang w:val="en-GB"/>
        </w:rPr>
        <w:t xml:space="preserve"> using of fertilizers and waste management</w:t>
      </w:r>
    </w:p>
    <w:p w:rsidR="005441EE" w:rsidRPr="005441EE" w:rsidRDefault="005441EE" w:rsidP="005441EE">
      <w:pPr>
        <w:ind w:left="709"/>
        <w:jc w:val="both"/>
        <w:rPr>
          <w:sz w:val="28"/>
          <w:szCs w:val="28"/>
          <w:lang w:val="en-GB"/>
        </w:rPr>
      </w:pPr>
      <w:r w:rsidRPr="005441EE">
        <w:rPr>
          <w:rFonts w:ascii="Times New Roman" w:hAnsi="Times New Roman"/>
          <w:sz w:val="24"/>
          <w:szCs w:val="24"/>
          <w:lang w:val="en-GB"/>
        </w:rPr>
        <w:t>(</w:t>
      </w:r>
      <w:r w:rsidRPr="005441EE">
        <w:rPr>
          <w:rFonts w:ascii="Times New Roman" w:hAnsi="Times New Roman"/>
          <w:i/>
          <w:sz w:val="24"/>
          <w:szCs w:val="24"/>
          <w:lang w:val="en-GB"/>
        </w:rPr>
        <w:t xml:space="preserve">There is an increasing problem with residues of active substances of plant protection products and their metabolites in drinking water sources. Even the groundwater sources are polluted. Content - farming and use of plant protection products in buffer </w:t>
      </w:r>
      <w:proofErr w:type="gramStart"/>
      <w:r w:rsidRPr="005441EE">
        <w:rPr>
          <w:rFonts w:ascii="Times New Roman" w:hAnsi="Times New Roman"/>
          <w:i/>
          <w:sz w:val="24"/>
          <w:szCs w:val="24"/>
          <w:lang w:val="en-GB"/>
        </w:rPr>
        <w:t>zones</w:t>
      </w:r>
      <w:proofErr w:type="gramEnd"/>
      <w:r w:rsidRPr="005441EE">
        <w:rPr>
          <w:rFonts w:ascii="Times New Roman" w:hAnsi="Times New Roman"/>
          <w:i/>
          <w:sz w:val="24"/>
          <w:szCs w:val="24"/>
          <w:lang w:val="en-GB"/>
        </w:rPr>
        <w:t xml:space="preserve"> of water resources. </w:t>
      </w:r>
      <w:proofErr w:type="gramStart"/>
      <w:r w:rsidRPr="005441EE">
        <w:rPr>
          <w:rFonts w:ascii="Times New Roman" w:hAnsi="Times New Roman"/>
          <w:i/>
          <w:sz w:val="24"/>
          <w:szCs w:val="24"/>
          <w:lang w:val="en-GB"/>
        </w:rPr>
        <w:t>How to ensure lower pollution of drinking water sources.</w:t>
      </w:r>
      <w:proofErr w:type="gramEnd"/>
      <w:r w:rsidRPr="005441EE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gramStart"/>
      <w:r w:rsidRPr="005441EE">
        <w:rPr>
          <w:rFonts w:ascii="Times New Roman" w:hAnsi="Times New Roman"/>
          <w:i/>
          <w:sz w:val="24"/>
          <w:szCs w:val="24"/>
          <w:lang w:val="en-GB"/>
        </w:rPr>
        <w:t>The exchange of experiences among the Member States</w:t>
      </w:r>
      <w:r w:rsidRPr="005441EE">
        <w:rPr>
          <w:sz w:val="28"/>
          <w:szCs w:val="28"/>
          <w:lang w:val="en-GB"/>
        </w:rPr>
        <w:t>.)</w:t>
      </w:r>
      <w:proofErr w:type="gramEnd"/>
    </w:p>
    <w:p w:rsidR="005441EE" w:rsidRPr="005441EE" w:rsidRDefault="005441EE" w:rsidP="005441EE">
      <w:pPr>
        <w:pStyle w:val="Odstavecseseznamem"/>
        <w:jc w:val="both"/>
        <w:rPr>
          <w:rFonts w:ascii="Times New Roman" w:hAnsi="Times New Roman"/>
          <w:i/>
          <w:sz w:val="24"/>
          <w:szCs w:val="24"/>
          <w:lang w:val="en-GB"/>
        </w:rPr>
      </w:pPr>
    </w:p>
    <w:p w:rsidR="00C04990" w:rsidRPr="00620635" w:rsidRDefault="00C04990" w:rsidP="00D26AD3">
      <w:pPr>
        <w:pStyle w:val="Odstavecseseznamem"/>
        <w:numPr>
          <w:ilvl w:val="0"/>
          <w:numId w:val="4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  <w:lang w:val="en-GB"/>
        </w:rPr>
      </w:pPr>
      <w:r w:rsidRPr="00A60460">
        <w:rPr>
          <w:rFonts w:ascii="Times New Roman" w:hAnsi="Times New Roman"/>
          <w:b/>
          <w:sz w:val="24"/>
          <w:szCs w:val="24"/>
          <w:lang w:val="en-GB"/>
        </w:rPr>
        <w:t>Integrated pest management</w:t>
      </w:r>
      <w:r w:rsidRPr="00620635">
        <w:rPr>
          <w:rFonts w:ascii="Times New Roman" w:hAnsi="Times New Roman"/>
          <w:sz w:val="24"/>
          <w:szCs w:val="24"/>
          <w:lang w:val="en-GB"/>
        </w:rPr>
        <w:t xml:space="preserve"> (see the Project ) </w:t>
      </w:r>
    </w:p>
    <w:p w:rsidR="00C04990" w:rsidRPr="00620635" w:rsidRDefault="00C04990" w:rsidP="00D26AD3">
      <w:pPr>
        <w:pStyle w:val="Odstavecseseznamem"/>
        <w:spacing w:after="60"/>
        <w:ind w:left="714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F704E1" w:rsidRPr="00620635" w:rsidRDefault="00F704E1" w:rsidP="00D26AD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  <w:lang w:val="en-GB"/>
        </w:rPr>
      </w:pPr>
      <w:r w:rsidRPr="00620635">
        <w:rPr>
          <w:rFonts w:ascii="Times New Roman" w:hAnsi="Times New Roman"/>
          <w:sz w:val="24"/>
          <w:szCs w:val="24"/>
          <w:lang w:val="en-GB"/>
        </w:rPr>
        <w:t xml:space="preserve">Official controls on the use of plant protection products (PPP) on farm operators (registration, application POR, </w:t>
      </w:r>
      <w:r w:rsidR="00294A6F" w:rsidRPr="00620635">
        <w:rPr>
          <w:rFonts w:ascii="Times New Roman" w:hAnsi="Times New Roman"/>
          <w:sz w:val="24"/>
          <w:szCs w:val="24"/>
          <w:lang w:val="en-GB"/>
        </w:rPr>
        <w:t>application</w:t>
      </w:r>
      <w:r w:rsidRPr="0062063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94A6F" w:rsidRPr="00620635">
        <w:rPr>
          <w:rFonts w:ascii="Times New Roman" w:hAnsi="Times New Roman"/>
          <w:sz w:val="24"/>
          <w:szCs w:val="24"/>
          <w:lang w:val="en-GB"/>
        </w:rPr>
        <w:t>equipment</w:t>
      </w:r>
      <w:r w:rsidRPr="00620635">
        <w:rPr>
          <w:rFonts w:ascii="Times New Roman" w:hAnsi="Times New Roman"/>
          <w:sz w:val="24"/>
          <w:szCs w:val="24"/>
          <w:lang w:val="en-GB"/>
        </w:rPr>
        <w:t xml:space="preserve">, professional competence, </w:t>
      </w:r>
      <w:r w:rsidR="00AB074F" w:rsidRPr="00620635">
        <w:rPr>
          <w:rFonts w:ascii="Times New Roman" w:hAnsi="Times New Roman"/>
          <w:sz w:val="24"/>
          <w:szCs w:val="24"/>
          <w:lang w:val="en-GB"/>
        </w:rPr>
        <w:t>compliance</w:t>
      </w:r>
      <w:r w:rsidRPr="00620635">
        <w:rPr>
          <w:rFonts w:ascii="Times New Roman" w:hAnsi="Times New Roman"/>
          <w:sz w:val="24"/>
          <w:szCs w:val="24"/>
          <w:lang w:val="en-GB"/>
        </w:rPr>
        <w:t xml:space="preserve"> buffer zones, integrated protection etc.) and comparison of implementation in individual</w:t>
      </w:r>
      <w:r w:rsidR="00294A6F" w:rsidRPr="0062063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C4464" w:rsidRPr="00620635">
        <w:rPr>
          <w:rFonts w:ascii="Times New Roman" w:hAnsi="Times New Roman"/>
          <w:sz w:val="24"/>
          <w:szCs w:val="24"/>
          <w:lang w:val="en-GB"/>
        </w:rPr>
        <w:t>M</w:t>
      </w:r>
      <w:r w:rsidR="00C04990" w:rsidRPr="00620635">
        <w:rPr>
          <w:rFonts w:ascii="Times New Roman" w:hAnsi="Times New Roman"/>
          <w:sz w:val="24"/>
          <w:szCs w:val="24"/>
          <w:lang w:val="en-GB"/>
        </w:rPr>
        <w:t xml:space="preserve">ember </w:t>
      </w:r>
      <w:r w:rsidR="00CC4464" w:rsidRPr="00620635">
        <w:rPr>
          <w:rFonts w:ascii="Times New Roman" w:hAnsi="Times New Roman"/>
          <w:sz w:val="24"/>
          <w:szCs w:val="24"/>
          <w:lang w:val="en-GB"/>
        </w:rPr>
        <w:t>S</w:t>
      </w:r>
      <w:r w:rsidR="00C04990" w:rsidRPr="00620635">
        <w:rPr>
          <w:rFonts w:ascii="Times New Roman" w:hAnsi="Times New Roman"/>
          <w:sz w:val="24"/>
          <w:szCs w:val="24"/>
          <w:lang w:val="en-GB"/>
        </w:rPr>
        <w:t>tates</w:t>
      </w:r>
      <w:r w:rsidR="00294A6F" w:rsidRPr="00620635">
        <w:rPr>
          <w:rFonts w:ascii="Times New Roman" w:hAnsi="Times New Roman"/>
          <w:sz w:val="24"/>
          <w:szCs w:val="24"/>
          <w:lang w:val="en-GB"/>
        </w:rPr>
        <w:t>.</w:t>
      </w:r>
    </w:p>
    <w:p w:rsidR="00D83ECB" w:rsidRPr="00620635" w:rsidRDefault="00D83ECB" w:rsidP="00D26AD3">
      <w:pPr>
        <w:jc w:val="both"/>
        <w:rPr>
          <w:rFonts w:ascii="Times New Roman" w:hAnsi="Times New Roman"/>
          <w:sz w:val="24"/>
          <w:szCs w:val="24"/>
        </w:rPr>
      </w:pPr>
    </w:p>
    <w:p w:rsidR="008F3E45" w:rsidRPr="00620635" w:rsidRDefault="008F3E45" w:rsidP="00D26AD3">
      <w:pPr>
        <w:jc w:val="both"/>
        <w:rPr>
          <w:rFonts w:ascii="Times New Roman" w:hAnsi="Times New Roman"/>
          <w:sz w:val="24"/>
          <w:szCs w:val="24"/>
        </w:rPr>
      </w:pPr>
    </w:p>
    <w:p w:rsidR="00444C88" w:rsidRPr="00620635" w:rsidRDefault="00444C88" w:rsidP="00D26AD3">
      <w:pPr>
        <w:jc w:val="both"/>
        <w:rPr>
          <w:rFonts w:ascii="Times New Roman" w:hAnsi="Times New Roman"/>
          <w:b/>
          <w:sz w:val="24"/>
          <w:szCs w:val="24"/>
        </w:rPr>
      </w:pPr>
      <w:r w:rsidRPr="00620635">
        <w:rPr>
          <w:rFonts w:ascii="Times New Roman" w:hAnsi="Times New Roman"/>
          <w:b/>
          <w:sz w:val="24"/>
          <w:szCs w:val="24"/>
        </w:rPr>
        <w:t xml:space="preserve">B) </w:t>
      </w:r>
      <w:proofErr w:type="spellStart"/>
      <w:r w:rsidR="00AB69E9">
        <w:rPr>
          <w:rFonts w:ascii="Times New Roman" w:hAnsi="Times New Roman"/>
          <w:b/>
          <w:sz w:val="24"/>
          <w:szCs w:val="24"/>
        </w:rPr>
        <w:t>Interest</w:t>
      </w:r>
      <w:proofErr w:type="spellEnd"/>
      <w:r w:rsidR="00AB69E9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="00AB69E9">
        <w:rPr>
          <w:rFonts w:ascii="Times New Roman" w:hAnsi="Times New Roman"/>
          <w:b/>
          <w:sz w:val="24"/>
          <w:szCs w:val="24"/>
        </w:rPr>
        <w:t>continuation</w:t>
      </w:r>
      <w:proofErr w:type="spellEnd"/>
      <w:r w:rsidR="00AB69E9">
        <w:rPr>
          <w:rFonts w:ascii="Times New Roman" w:hAnsi="Times New Roman"/>
          <w:b/>
          <w:sz w:val="24"/>
          <w:szCs w:val="24"/>
        </w:rPr>
        <w:t xml:space="preserve"> </w:t>
      </w:r>
      <w:r w:rsidRPr="00620635">
        <w:rPr>
          <w:rFonts w:ascii="Times New Roman" w:hAnsi="Times New Roman"/>
          <w:b/>
          <w:sz w:val="24"/>
          <w:szCs w:val="24"/>
        </w:rPr>
        <w:t>(2017-18)</w:t>
      </w:r>
      <w:r w:rsidR="00294A6F" w:rsidRPr="00620635">
        <w:rPr>
          <w:rFonts w:ascii="Times New Roman" w:hAnsi="Times New Roman"/>
          <w:b/>
          <w:sz w:val="24"/>
          <w:szCs w:val="24"/>
        </w:rPr>
        <w:t xml:space="preserve"> </w:t>
      </w:r>
    </w:p>
    <w:p w:rsidR="00C04990" w:rsidRPr="00B90E10" w:rsidRDefault="000F3431" w:rsidP="00D26AD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90E10">
        <w:rPr>
          <w:rFonts w:ascii="Times New Roman" w:hAnsi="Times New Roman"/>
          <w:b/>
          <w:sz w:val="24"/>
          <w:szCs w:val="24"/>
          <w:u w:val="single"/>
        </w:rPr>
        <w:t>Program</w:t>
      </w:r>
      <w:r w:rsidR="00AB69E9" w:rsidRPr="00B90E10">
        <w:rPr>
          <w:rFonts w:ascii="Times New Roman" w:hAnsi="Times New Roman"/>
          <w:b/>
          <w:sz w:val="24"/>
          <w:szCs w:val="24"/>
          <w:u w:val="single"/>
        </w:rPr>
        <w:t>s</w:t>
      </w:r>
      <w:proofErr w:type="spellEnd"/>
      <w:r w:rsidR="00C04990" w:rsidRPr="00B90E10">
        <w:rPr>
          <w:rFonts w:ascii="Times New Roman" w:hAnsi="Times New Roman"/>
          <w:b/>
          <w:sz w:val="24"/>
          <w:szCs w:val="24"/>
        </w:rPr>
        <w:t>:</w:t>
      </w:r>
    </w:p>
    <w:p w:rsidR="00444C88" w:rsidRPr="005441EE" w:rsidRDefault="00A0138E" w:rsidP="00A97814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en-GB"/>
        </w:rPr>
      </w:pPr>
      <w:r w:rsidRPr="005441EE">
        <w:rPr>
          <w:rFonts w:ascii="Times New Roman" w:hAnsi="Times New Roman"/>
          <w:sz w:val="24"/>
          <w:szCs w:val="24"/>
          <w:lang w:val="en-GB"/>
        </w:rPr>
        <w:t>Plant health controls/surveys</w:t>
      </w:r>
    </w:p>
    <w:p w:rsidR="00444C88" w:rsidRPr="005441EE" w:rsidRDefault="005D2AEC" w:rsidP="00A97814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en-GB"/>
        </w:rPr>
      </w:pPr>
      <w:r w:rsidRPr="005441EE">
        <w:rPr>
          <w:rFonts w:ascii="Times New Roman" w:hAnsi="Times New Roman"/>
          <w:sz w:val="24"/>
          <w:szCs w:val="24"/>
          <w:lang w:val="en-GB"/>
        </w:rPr>
        <w:t>Risk Assessment</w:t>
      </w:r>
    </w:p>
    <w:p w:rsidR="005D2AEC" w:rsidRPr="005441EE" w:rsidRDefault="005529B8" w:rsidP="00A97814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4"/>
          <w:szCs w:val="24"/>
          <w:lang w:val="en-GB"/>
        </w:rPr>
      </w:pPr>
      <w:r w:rsidRPr="005441EE">
        <w:rPr>
          <w:rFonts w:ascii="Times New Roman" w:hAnsi="Times New Roman"/>
          <w:sz w:val="24"/>
          <w:szCs w:val="24"/>
          <w:lang w:val="en-GB"/>
        </w:rPr>
        <w:t>Risk Assessment in Pest</w:t>
      </w:r>
    </w:p>
    <w:p w:rsidR="005529B8" w:rsidRDefault="005529B8" w:rsidP="00A97814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4"/>
          <w:szCs w:val="24"/>
          <w:lang w:val="en-GB"/>
        </w:rPr>
      </w:pPr>
      <w:r w:rsidRPr="005441EE">
        <w:rPr>
          <w:rFonts w:ascii="Times New Roman" w:hAnsi="Times New Roman"/>
          <w:sz w:val="24"/>
          <w:szCs w:val="24"/>
          <w:lang w:val="en-GB"/>
        </w:rPr>
        <w:t>Plant Health Risk</w:t>
      </w:r>
    </w:p>
    <w:p w:rsidR="000D5782" w:rsidRPr="000D5782" w:rsidRDefault="000D5782" w:rsidP="00A97814">
      <w:pPr>
        <w:numPr>
          <w:ilvl w:val="0"/>
          <w:numId w:val="15"/>
        </w:numPr>
        <w:spacing w:before="120"/>
        <w:rPr>
          <w:rFonts w:ascii="Times New Roman" w:eastAsia="MS PGothic" w:hAnsi="Times New Roman"/>
          <w:bCs/>
          <w:sz w:val="24"/>
          <w:szCs w:val="24"/>
        </w:rPr>
      </w:pPr>
      <w:r w:rsidRPr="000D5782">
        <w:rPr>
          <w:rFonts w:ascii="Times New Roman" w:eastAsia="MS PGothic" w:hAnsi="Times New Roman"/>
          <w:bCs/>
          <w:sz w:val="24"/>
          <w:szCs w:val="24"/>
        </w:rPr>
        <w:t xml:space="preserve">Feed </w:t>
      </w:r>
      <w:proofErr w:type="spellStart"/>
      <w:r w:rsidRPr="000D5782">
        <w:rPr>
          <w:rFonts w:ascii="Times New Roman" w:eastAsia="MS PGothic" w:hAnsi="Times New Roman"/>
          <w:bCs/>
          <w:sz w:val="24"/>
          <w:szCs w:val="24"/>
        </w:rPr>
        <w:t>law</w:t>
      </w:r>
      <w:proofErr w:type="spellEnd"/>
    </w:p>
    <w:p w:rsidR="000D5782" w:rsidRPr="000D5782" w:rsidRDefault="000D5782" w:rsidP="00A97814">
      <w:pPr>
        <w:numPr>
          <w:ilvl w:val="0"/>
          <w:numId w:val="15"/>
        </w:numPr>
        <w:spacing w:before="120"/>
        <w:rPr>
          <w:rFonts w:ascii="Times New Roman" w:eastAsia="MS PGothic" w:hAnsi="Times New Roman"/>
          <w:bCs/>
          <w:sz w:val="24"/>
          <w:szCs w:val="24"/>
        </w:rPr>
      </w:pPr>
      <w:proofErr w:type="spellStart"/>
      <w:r w:rsidRPr="000D5782">
        <w:rPr>
          <w:rFonts w:ascii="Times New Roman" w:eastAsia="MS PGothic" w:hAnsi="Times New Roman"/>
          <w:bCs/>
          <w:sz w:val="24"/>
          <w:szCs w:val="24"/>
        </w:rPr>
        <w:t>Control</w:t>
      </w:r>
      <w:proofErr w:type="spellEnd"/>
      <w:r w:rsidRPr="000D5782">
        <w:rPr>
          <w:rFonts w:ascii="Times New Roman" w:eastAsia="MS PGothic" w:hAnsi="Times New Roman"/>
          <w:bCs/>
          <w:sz w:val="24"/>
          <w:szCs w:val="24"/>
        </w:rPr>
        <w:t xml:space="preserve"> </w:t>
      </w:r>
      <w:proofErr w:type="spellStart"/>
      <w:r w:rsidRPr="000D5782">
        <w:rPr>
          <w:rFonts w:ascii="Times New Roman" w:eastAsia="MS PGothic" w:hAnsi="Times New Roman"/>
          <w:bCs/>
          <w:sz w:val="24"/>
          <w:szCs w:val="24"/>
        </w:rPr>
        <w:t>of</w:t>
      </w:r>
      <w:proofErr w:type="spellEnd"/>
      <w:r w:rsidRPr="000D5782">
        <w:rPr>
          <w:rFonts w:ascii="Times New Roman" w:eastAsia="MS PGothic" w:hAnsi="Times New Roman"/>
          <w:bCs/>
          <w:sz w:val="24"/>
          <w:szCs w:val="24"/>
        </w:rPr>
        <w:t xml:space="preserve"> </w:t>
      </w:r>
      <w:proofErr w:type="spellStart"/>
      <w:r w:rsidRPr="000D5782">
        <w:rPr>
          <w:rFonts w:ascii="Times New Roman" w:eastAsia="MS PGothic" w:hAnsi="Times New Roman"/>
          <w:bCs/>
          <w:sz w:val="24"/>
          <w:szCs w:val="24"/>
        </w:rPr>
        <w:t>contaminants</w:t>
      </w:r>
      <w:proofErr w:type="spellEnd"/>
      <w:r w:rsidRPr="000D5782">
        <w:rPr>
          <w:rFonts w:ascii="Times New Roman" w:eastAsia="MS PGothic" w:hAnsi="Times New Roman"/>
          <w:bCs/>
          <w:sz w:val="24"/>
          <w:szCs w:val="24"/>
        </w:rPr>
        <w:t xml:space="preserve"> in food and </w:t>
      </w:r>
      <w:proofErr w:type="spellStart"/>
      <w:r w:rsidRPr="000D5782">
        <w:rPr>
          <w:rFonts w:ascii="Times New Roman" w:eastAsia="MS PGothic" w:hAnsi="Times New Roman"/>
          <w:bCs/>
          <w:sz w:val="24"/>
          <w:szCs w:val="24"/>
        </w:rPr>
        <w:t>feed</w:t>
      </w:r>
      <w:proofErr w:type="spellEnd"/>
    </w:p>
    <w:p w:rsidR="000D5782" w:rsidRPr="000D5782" w:rsidRDefault="000D5782" w:rsidP="00A97814">
      <w:pPr>
        <w:numPr>
          <w:ilvl w:val="0"/>
          <w:numId w:val="1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5782">
        <w:rPr>
          <w:rFonts w:ascii="Times New Roman" w:hAnsi="Times New Roman"/>
          <w:iCs/>
          <w:sz w:val="24"/>
          <w:szCs w:val="24"/>
        </w:rPr>
        <w:t>Sustainable</w:t>
      </w:r>
      <w:proofErr w:type="spellEnd"/>
      <w:r w:rsidRPr="000D5782">
        <w:rPr>
          <w:rFonts w:ascii="Times New Roman" w:hAnsi="Times New Roman"/>
          <w:iCs/>
          <w:sz w:val="24"/>
          <w:szCs w:val="24"/>
        </w:rPr>
        <w:t xml:space="preserve"> use </w:t>
      </w:r>
      <w:proofErr w:type="spellStart"/>
      <w:r w:rsidRPr="000D5782">
        <w:rPr>
          <w:rFonts w:ascii="Times New Roman" w:hAnsi="Times New Roman"/>
          <w:iCs/>
          <w:sz w:val="24"/>
          <w:szCs w:val="24"/>
        </w:rPr>
        <w:t>of</w:t>
      </w:r>
      <w:proofErr w:type="spellEnd"/>
      <w:r w:rsidRPr="000D5782">
        <w:rPr>
          <w:rFonts w:ascii="Times New Roman" w:hAnsi="Times New Roman"/>
          <w:iCs/>
          <w:sz w:val="24"/>
          <w:szCs w:val="24"/>
        </w:rPr>
        <w:t xml:space="preserve"> Plant </w:t>
      </w:r>
      <w:proofErr w:type="spellStart"/>
      <w:r w:rsidRPr="000D5782">
        <w:rPr>
          <w:rFonts w:ascii="Times New Roman" w:hAnsi="Times New Roman"/>
          <w:iCs/>
          <w:sz w:val="24"/>
          <w:szCs w:val="24"/>
        </w:rPr>
        <w:t>Protection</w:t>
      </w:r>
      <w:proofErr w:type="spellEnd"/>
      <w:r w:rsidRPr="000D578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D5782">
        <w:rPr>
          <w:rFonts w:ascii="Times New Roman" w:hAnsi="Times New Roman"/>
          <w:iCs/>
          <w:sz w:val="24"/>
          <w:szCs w:val="24"/>
        </w:rPr>
        <w:t>Products</w:t>
      </w:r>
      <w:proofErr w:type="spellEnd"/>
    </w:p>
    <w:p w:rsidR="000D5782" w:rsidRPr="000D5782" w:rsidRDefault="000D5782" w:rsidP="000D5782">
      <w:pPr>
        <w:pStyle w:val="Odstavecseseznamem"/>
        <w:ind w:left="567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D2AEC" w:rsidRPr="005441EE" w:rsidRDefault="005D2AEC" w:rsidP="00D26AD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620635" w:rsidRPr="00B90E10" w:rsidRDefault="00AB69E9" w:rsidP="0062063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  <w:color w:val="222222"/>
          <w:sz w:val="24"/>
          <w:szCs w:val="24"/>
          <w:lang w:val="en"/>
        </w:rPr>
      </w:pPr>
      <w:proofErr w:type="spellStart"/>
      <w:r w:rsidRPr="00B90E10">
        <w:rPr>
          <w:rFonts w:ascii="Times New Roman" w:hAnsi="Times New Roman"/>
          <w:b/>
          <w:sz w:val="24"/>
          <w:szCs w:val="24"/>
          <w:u w:val="single"/>
        </w:rPr>
        <w:lastRenderedPageBreak/>
        <w:t>Recommendation</w:t>
      </w:r>
      <w:proofErr w:type="spellEnd"/>
      <w:r w:rsidRPr="00B90E1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0E10">
        <w:rPr>
          <w:rFonts w:ascii="Times New Roman" w:hAnsi="Times New Roman"/>
          <w:b/>
          <w:sz w:val="24"/>
          <w:szCs w:val="24"/>
          <w:u w:val="single"/>
        </w:rPr>
        <w:t>for</w:t>
      </w:r>
      <w:proofErr w:type="spellEnd"/>
      <w:r w:rsidRPr="00B90E1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0E10">
        <w:rPr>
          <w:rFonts w:ascii="Times New Roman" w:hAnsi="Times New Roman"/>
          <w:b/>
          <w:sz w:val="24"/>
          <w:szCs w:val="24"/>
          <w:u w:val="single"/>
        </w:rPr>
        <w:t>addition</w:t>
      </w:r>
      <w:proofErr w:type="spellEnd"/>
      <w:r w:rsidRPr="00B90E10">
        <w:rPr>
          <w:rFonts w:ascii="Times New Roman" w:hAnsi="Times New Roman"/>
          <w:b/>
          <w:sz w:val="24"/>
          <w:szCs w:val="24"/>
          <w:u w:val="single"/>
        </w:rPr>
        <w:t xml:space="preserve"> and </w:t>
      </w:r>
      <w:proofErr w:type="spellStart"/>
      <w:r w:rsidRPr="00B90E10">
        <w:rPr>
          <w:rFonts w:ascii="Times New Roman" w:hAnsi="Times New Roman"/>
          <w:b/>
          <w:sz w:val="24"/>
          <w:szCs w:val="24"/>
          <w:u w:val="single"/>
        </w:rPr>
        <w:t>improvement</w:t>
      </w:r>
      <w:proofErr w:type="spellEnd"/>
      <w:r w:rsidRPr="00B90E10">
        <w:rPr>
          <w:rFonts w:ascii="Times New Roman" w:hAnsi="Times New Roman"/>
          <w:b/>
          <w:sz w:val="24"/>
          <w:szCs w:val="24"/>
          <w:u w:val="single"/>
        </w:rPr>
        <w:t xml:space="preserve"> / </w:t>
      </w:r>
      <w:proofErr w:type="spellStart"/>
      <w:r w:rsidRPr="00B90E10">
        <w:rPr>
          <w:rFonts w:ascii="Times New Roman" w:hAnsi="Times New Roman"/>
          <w:b/>
          <w:sz w:val="24"/>
          <w:szCs w:val="24"/>
          <w:u w:val="single"/>
        </w:rPr>
        <w:t>detailed</w:t>
      </w:r>
      <w:proofErr w:type="spellEnd"/>
      <w:r w:rsidRPr="00B90E1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0E10">
        <w:rPr>
          <w:rFonts w:ascii="Times New Roman" w:hAnsi="Times New Roman"/>
          <w:b/>
          <w:sz w:val="24"/>
          <w:szCs w:val="24"/>
          <w:u w:val="single"/>
        </w:rPr>
        <w:t>specialisation</w:t>
      </w:r>
      <w:proofErr w:type="spellEnd"/>
      <w:r w:rsidRPr="00B90E1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0E10">
        <w:rPr>
          <w:rFonts w:ascii="Times New Roman" w:hAnsi="Times New Roman"/>
          <w:b/>
          <w:sz w:val="24"/>
          <w:szCs w:val="24"/>
          <w:u w:val="single"/>
        </w:rPr>
        <w:t>of</w:t>
      </w:r>
      <w:proofErr w:type="spellEnd"/>
      <w:r w:rsidRPr="00B90E1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0E10">
        <w:rPr>
          <w:rFonts w:ascii="Times New Roman" w:hAnsi="Times New Roman"/>
          <w:b/>
          <w:sz w:val="24"/>
          <w:szCs w:val="24"/>
          <w:u w:val="single"/>
        </w:rPr>
        <w:t>current</w:t>
      </w:r>
      <w:proofErr w:type="spellEnd"/>
      <w:r w:rsidRPr="00B90E1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0E10">
        <w:rPr>
          <w:rFonts w:ascii="Times New Roman" w:hAnsi="Times New Roman"/>
          <w:b/>
          <w:sz w:val="24"/>
          <w:szCs w:val="24"/>
          <w:u w:val="single"/>
        </w:rPr>
        <w:t>programs</w:t>
      </w:r>
      <w:proofErr w:type="spellEnd"/>
      <w:r w:rsidR="00D602CD" w:rsidRPr="00B90E10">
        <w:rPr>
          <w:rFonts w:ascii="Times New Roman" w:hAnsi="Times New Roman"/>
          <w:b/>
          <w:color w:val="222222"/>
          <w:sz w:val="24"/>
          <w:szCs w:val="24"/>
          <w:lang w:val="en"/>
        </w:rPr>
        <w:t xml:space="preserve"> </w:t>
      </w:r>
    </w:p>
    <w:p w:rsidR="00AB69E9" w:rsidRDefault="00AB69E9" w:rsidP="00620635">
      <w:pPr>
        <w:pStyle w:val="Odstavecseseznamem"/>
        <w:ind w:hanging="720"/>
        <w:jc w:val="both"/>
        <w:rPr>
          <w:rFonts w:ascii="Times New Roman" w:hAnsi="Times New Roman"/>
          <w:i/>
          <w:sz w:val="24"/>
          <w:szCs w:val="24"/>
        </w:rPr>
      </w:pPr>
    </w:p>
    <w:p w:rsidR="008F3E45" w:rsidRPr="00C57F34" w:rsidRDefault="00620635" w:rsidP="00620635">
      <w:pPr>
        <w:pStyle w:val="Odstavecseseznamem"/>
        <w:ind w:hanging="720"/>
        <w:jc w:val="both"/>
        <w:rPr>
          <w:rFonts w:ascii="Times New Roman" w:hAnsi="Times New Roman"/>
          <w:b/>
          <w:i/>
          <w:sz w:val="24"/>
          <w:szCs w:val="24"/>
        </w:rPr>
      </w:pPr>
      <w:r w:rsidRPr="00C57F34">
        <w:rPr>
          <w:rFonts w:ascii="Times New Roman" w:hAnsi="Times New Roman"/>
          <w:b/>
          <w:i/>
          <w:sz w:val="24"/>
          <w:szCs w:val="24"/>
        </w:rPr>
        <w:t xml:space="preserve">Plant </w:t>
      </w:r>
      <w:r w:rsidRPr="00C57F34">
        <w:rPr>
          <w:rFonts w:ascii="Times New Roman" w:hAnsi="Times New Roman"/>
          <w:b/>
          <w:i/>
          <w:color w:val="222222"/>
          <w:sz w:val="24"/>
          <w:szCs w:val="24"/>
          <w:lang w:val="en"/>
        </w:rPr>
        <w:t>health controls/surveys ; Risk Assessment</w:t>
      </w:r>
    </w:p>
    <w:p w:rsidR="00D26AD3" w:rsidRPr="00620635" w:rsidRDefault="00957777" w:rsidP="00D26AD3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val="en-GB"/>
        </w:rPr>
      </w:pPr>
      <w:r w:rsidRPr="00620635">
        <w:rPr>
          <w:rFonts w:ascii="Times New Roman" w:hAnsi="Times New Roman"/>
          <w:sz w:val="24"/>
          <w:szCs w:val="24"/>
          <w:lang w:val="en-GB"/>
        </w:rPr>
        <w:t>F</w:t>
      </w:r>
      <w:r w:rsidR="008F3E45" w:rsidRPr="00620635">
        <w:rPr>
          <w:rFonts w:ascii="Times New Roman" w:hAnsi="Times New Roman"/>
          <w:sz w:val="24"/>
          <w:szCs w:val="24"/>
          <w:lang w:val="en-GB"/>
        </w:rPr>
        <w:t xml:space="preserve">ocus on the </w:t>
      </w:r>
      <w:r w:rsidR="00D34A7C" w:rsidRPr="00620635">
        <w:rPr>
          <w:rFonts w:ascii="Times New Roman" w:hAnsi="Times New Roman"/>
          <w:sz w:val="24"/>
          <w:szCs w:val="24"/>
          <w:lang w:val="en-GB"/>
        </w:rPr>
        <w:t>Plant Quarantine Regime for Potatoes / Potato quarantine controls</w:t>
      </w:r>
      <w:r w:rsidRPr="00620635">
        <w:rPr>
          <w:rFonts w:ascii="Times New Roman" w:hAnsi="Times New Roman"/>
          <w:sz w:val="24"/>
          <w:szCs w:val="24"/>
          <w:lang w:val="en-GB"/>
        </w:rPr>
        <w:t>,</w:t>
      </w:r>
      <w:r w:rsidR="008F3E45" w:rsidRPr="0062063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E5EB4" w:rsidRPr="00620635">
        <w:rPr>
          <w:rFonts w:ascii="Times New Roman" w:hAnsi="Times New Roman"/>
          <w:sz w:val="24"/>
          <w:szCs w:val="24"/>
          <w:lang w:val="en-GB"/>
        </w:rPr>
        <w:t>especially</w:t>
      </w:r>
      <w:r w:rsidR="008F3E45" w:rsidRPr="0062063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34A7C" w:rsidRPr="00620635">
        <w:rPr>
          <w:rFonts w:ascii="Times New Roman" w:hAnsi="Times New Roman"/>
          <w:sz w:val="24"/>
          <w:szCs w:val="24"/>
          <w:lang w:val="en-GB"/>
        </w:rPr>
        <w:t>PCN (Potato cyst nematodes) a brown rot (</w:t>
      </w:r>
      <w:proofErr w:type="spellStart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>R</w:t>
      </w:r>
      <w:r w:rsidR="00D602CD" w:rsidRPr="00620635">
        <w:rPr>
          <w:rFonts w:ascii="Times New Roman" w:hAnsi="Times New Roman"/>
          <w:i/>
          <w:sz w:val="24"/>
          <w:szCs w:val="24"/>
          <w:lang w:val="en-GB"/>
        </w:rPr>
        <w:t>alstonia</w:t>
      </w:r>
      <w:proofErr w:type="spellEnd"/>
      <w:r w:rsidR="008F3E45" w:rsidRPr="00620635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="008F3E45" w:rsidRPr="00620635">
        <w:rPr>
          <w:rFonts w:ascii="Times New Roman" w:hAnsi="Times New Roman"/>
          <w:i/>
          <w:sz w:val="24"/>
          <w:szCs w:val="24"/>
          <w:lang w:val="en-GB"/>
        </w:rPr>
        <w:t>solanacearum</w:t>
      </w:r>
      <w:proofErr w:type="spellEnd"/>
      <w:r w:rsidR="00D34A7C" w:rsidRPr="00620635">
        <w:rPr>
          <w:rFonts w:ascii="Times New Roman" w:hAnsi="Times New Roman"/>
          <w:sz w:val="24"/>
          <w:szCs w:val="24"/>
          <w:lang w:val="en-GB"/>
        </w:rPr>
        <w:t xml:space="preserve">); </w:t>
      </w:r>
    </w:p>
    <w:p w:rsidR="00D26AD3" w:rsidRPr="00620635" w:rsidRDefault="00D26AD3" w:rsidP="00D26AD3">
      <w:pPr>
        <w:pStyle w:val="Odstavecseseznamem"/>
        <w:spacing w:after="120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D602CD" w:rsidRPr="00620635" w:rsidRDefault="00957777" w:rsidP="00D26AD3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val="en-GB"/>
        </w:rPr>
      </w:pPr>
      <w:r w:rsidRPr="00620635">
        <w:rPr>
          <w:rFonts w:ascii="Times New Roman" w:hAnsi="Times New Roman"/>
          <w:sz w:val="24"/>
          <w:szCs w:val="24"/>
          <w:lang w:val="en-GB"/>
        </w:rPr>
        <w:t>Develop</w:t>
      </w:r>
      <w:r w:rsidR="008A60CA">
        <w:rPr>
          <w:rFonts w:ascii="Times New Roman" w:hAnsi="Times New Roman"/>
          <w:sz w:val="24"/>
          <w:szCs w:val="24"/>
          <w:lang w:val="en-GB"/>
        </w:rPr>
        <w:t>ing of the</w:t>
      </w:r>
      <w:r w:rsidRPr="0062063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602CD" w:rsidRPr="00620635">
        <w:rPr>
          <w:rFonts w:ascii="Times New Roman" w:hAnsi="Times New Roman"/>
          <w:sz w:val="24"/>
          <w:szCs w:val="24"/>
          <w:lang w:val="en-GB"/>
        </w:rPr>
        <w:t>topic</w:t>
      </w:r>
      <w:r w:rsidR="008A60CA">
        <w:rPr>
          <w:rFonts w:ascii="Times New Roman" w:hAnsi="Times New Roman"/>
          <w:sz w:val="24"/>
          <w:szCs w:val="24"/>
          <w:lang w:val="en-GB"/>
        </w:rPr>
        <w:t>s -</w:t>
      </w:r>
      <w:r w:rsidR="00D34A7C" w:rsidRPr="0062063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>Epitrix</w:t>
      </w:r>
      <w:proofErr w:type="spellEnd"/>
      <w:r w:rsidR="00D34A7C" w:rsidRPr="00620635">
        <w:rPr>
          <w:rFonts w:ascii="Times New Roman" w:hAnsi="Times New Roman"/>
          <w:sz w:val="24"/>
          <w:szCs w:val="24"/>
          <w:lang w:val="en-GB"/>
        </w:rPr>
        <w:t xml:space="preserve"> spp.</w:t>
      </w:r>
      <w:r w:rsidR="00294A6F" w:rsidRPr="00620635">
        <w:rPr>
          <w:rFonts w:ascii="Times New Roman" w:hAnsi="Times New Roman"/>
          <w:sz w:val="24"/>
          <w:szCs w:val="24"/>
          <w:lang w:val="en-GB"/>
        </w:rPr>
        <w:t>,</w:t>
      </w:r>
      <w:r w:rsidR="00D34A7C" w:rsidRPr="0062063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>Xylella</w:t>
      </w:r>
      <w:proofErr w:type="spellEnd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>fastidiosa</w:t>
      </w:r>
      <w:proofErr w:type="spellEnd"/>
      <w:r w:rsidR="00294A6F" w:rsidRPr="00620635">
        <w:rPr>
          <w:rFonts w:ascii="Times New Roman" w:hAnsi="Times New Roman"/>
          <w:i/>
          <w:sz w:val="24"/>
          <w:szCs w:val="24"/>
          <w:lang w:val="en-GB"/>
        </w:rPr>
        <w:t>,</w:t>
      </w:r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>Agrilus</w:t>
      </w:r>
      <w:proofErr w:type="spellEnd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>planipennis</w:t>
      </w:r>
      <w:proofErr w:type="spellEnd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 xml:space="preserve">, </w:t>
      </w:r>
      <w:proofErr w:type="spellStart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>A.anxius</w:t>
      </w:r>
      <w:proofErr w:type="spellEnd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 xml:space="preserve">; </w:t>
      </w:r>
      <w:proofErr w:type="spellStart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>Aromia</w:t>
      </w:r>
      <w:proofErr w:type="spellEnd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>bungii</w:t>
      </w:r>
      <w:proofErr w:type="spellEnd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 xml:space="preserve">; </w:t>
      </w:r>
      <w:proofErr w:type="spellStart"/>
      <w:r w:rsidR="00D26AD3" w:rsidRPr="00620635">
        <w:rPr>
          <w:rFonts w:ascii="Times New Roman" w:hAnsi="Times New Roman"/>
          <w:i/>
          <w:sz w:val="24"/>
          <w:szCs w:val="24"/>
          <w:lang w:val="en-GB"/>
        </w:rPr>
        <w:t>Anoplophora</w:t>
      </w:r>
      <w:proofErr w:type="spellEnd"/>
      <w:r w:rsidR="00D26AD3" w:rsidRPr="00620635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="00D26AD3" w:rsidRPr="00620635">
        <w:rPr>
          <w:rFonts w:ascii="Times New Roman" w:hAnsi="Times New Roman"/>
          <w:i/>
          <w:sz w:val="24"/>
          <w:szCs w:val="24"/>
          <w:lang w:val="en-GB"/>
        </w:rPr>
        <w:t>chinensis</w:t>
      </w:r>
      <w:proofErr w:type="spellEnd"/>
      <w:r w:rsidR="00D26AD3" w:rsidRPr="00620635">
        <w:rPr>
          <w:rFonts w:ascii="Times New Roman" w:hAnsi="Times New Roman"/>
          <w:i/>
          <w:sz w:val="24"/>
          <w:szCs w:val="24"/>
          <w:lang w:val="en-GB"/>
        </w:rPr>
        <w:t>/</w:t>
      </w:r>
      <w:proofErr w:type="spellStart"/>
      <w:r w:rsidR="00D26AD3" w:rsidRPr="00620635">
        <w:rPr>
          <w:rFonts w:ascii="Times New Roman" w:hAnsi="Times New Roman"/>
          <w:i/>
          <w:sz w:val="24"/>
          <w:szCs w:val="24"/>
          <w:lang w:val="en-GB"/>
        </w:rPr>
        <w:t>glabripennis</w:t>
      </w:r>
      <w:proofErr w:type="spellEnd"/>
      <w:r w:rsidR="00D26AD3" w:rsidRPr="00620635">
        <w:rPr>
          <w:rFonts w:ascii="Times New Roman" w:hAnsi="Times New Roman"/>
          <w:i/>
          <w:sz w:val="24"/>
          <w:szCs w:val="24"/>
          <w:lang w:val="en-GB"/>
        </w:rPr>
        <w:t xml:space="preserve">; </w:t>
      </w:r>
      <w:proofErr w:type="spellStart"/>
      <w:r w:rsidR="00D26AD3" w:rsidRPr="00620635">
        <w:rPr>
          <w:rFonts w:ascii="Times New Roman" w:hAnsi="Times New Roman"/>
          <w:i/>
          <w:sz w:val="24"/>
          <w:szCs w:val="24"/>
          <w:lang w:val="en-GB"/>
        </w:rPr>
        <w:t>Phytophthora</w:t>
      </w:r>
      <w:proofErr w:type="spellEnd"/>
      <w:r w:rsidR="00D26AD3" w:rsidRPr="00620635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="00D26AD3" w:rsidRPr="00620635">
        <w:rPr>
          <w:rFonts w:ascii="Times New Roman" w:hAnsi="Times New Roman"/>
          <w:i/>
          <w:sz w:val="24"/>
          <w:szCs w:val="24"/>
          <w:lang w:val="en-GB"/>
        </w:rPr>
        <w:t>ramorum</w:t>
      </w:r>
      <w:proofErr w:type="spellEnd"/>
      <w:r w:rsidR="00D26AD3" w:rsidRPr="00620635">
        <w:rPr>
          <w:rFonts w:ascii="Times New Roman" w:hAnsi="Times New Roman"/>
          <w:i/>
          <w:sz w:val="24"/>
          <w:szCs w:val="24"/>
          <w:lang w:val="en-GB"/>
        </w:rPr>
        <w:t>/</w:t>
      </w:r>
      <w:proofErr w:type="spellStart"/>
      <w:r w:rsidR="00D26AD3" w:rsidRPr="00620635">
        <w:rPr>
          <w:rFonts w:ascii="Times New Roman" w:hAnsi="Times New Roman"/>
          <w:i/>
          <w:sz w:val="24"/>
          <w:szCs w:val="24"/>
          <w:lang w:val="en-GB"/>
        </w:rPr>
        <w:t>kernovie</w:t>
      </w:r>
      <w:proofErr w:type="spellEnd"/>
      <w:r w:rsidR="00D26AD3" w:rsidRPr="00620635">
        <w:rPr>
          <w:rFonts w:ascii="Times New Roman" w:hAnsi="Times New Roman"/>
          <w:i/>
          <w:sz w:val="24"/>
          <w:szCs w:val="24"/>
          <w:lang w:val="en-GB"/>
        </w:rPr>
        <w:t>;</w:t>
      </w:r>
      <w:r w:rsidR="00D26AD3" w:rsidRPr="0062063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26AD3" w:rsidRPr="00620635">
        <w:rPr>
          <w:rFonts w:ascii="Times New Roman" w:hAnsi="Times New Roman"/>
          <w:sz w:val="24"/>
          <w:szCs w:val="24"/>
        </w:rPr>
        <w:t xml:space="preserve">PSA (kiwi </w:t>
      </w:r>
      <w:proofErr w:type="spellStart"/>
      <w:r w:rsidR="00D26AD3" w:rsidRPr="00620635">
        <w:rPr>
          <w:rFonts w:ascii="Times New Roman" w:hAnsi="Times New Roman"/>
          <w:sz w:val="24"/>
          <w:szCs w:val="24"/>
        </w:rPr>
        <w:t>canker</w:t>
      </w:r>
      <w:proofErr w:type="spellEnd"/>
      <w:r w:rsidR="00D26AD3" w:rsidRPr="00620635">
        <w:rPr>
          <w:rFonts w:ascii="Times New Roman" w:hAnsi="Times New Roman"/>
          <w:sz w:val="24"/>
          <w:szCs w:val="24"/>
        </w:rPr>
        <w:t>)</w:t>
      </w:r>
      <w:r w:rsidR="00D26AD3" w:rsidRPr="0062063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D26AD3" w:rsidRPr="00620635">
        <w:rPr>
          <w:rFonts w:ascii="Times New Roman" w:hAnsi="Times New Roman"/>
          <w:i/>
          <w:iCs/>
          <w:sz w:val="24"/>
          <w:szCs w:val="24"/>
        </w:rPr>
        <w:t>Rhynchophorus</w:t>
      </w:r>
      <w:proofErr w:type="spellEnd"/>
      <w:r w:rsidR="00D26AD3" w:rsidRPr="006206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26AD3" w:rsidRPr="00620635">
        <w:rPr>
          <w:rFonts w:ascii="Times New Roman" w:hAnsi="Times New Roman"/>
          <w:i/>
          <w:iCs/>
          <w:sz w:val="24"/>
          <w:szCs w:val="24"/>
        </w:rPr>
        <w:t>ferrugineus</w:t>
      </w:r>
      <w:proofErr w:type="spellEnd"/>
      <w:r w:rsidR="00D26AD3" w:rsidRPr="00620635">
        <w:rPr>
          <w:rFonts w:ascii="Times New Roman" w:hAnsi="Times New Roman"/>
          <w:i/>
          <w:iCs/>
          <w:sz w:val="24"/>
          <w:szCs w:val="24"/>
        </w:rPr>
        <w:t xml:space="preserve">; </w:t>
      </w:r>
      <w:proofErr w:type="spellStart"/>
      <w:r w:rsidR="00D26AD3" w:rsidRPr="00620635">
        <w:rPr>
          <w:rFonts w:ascii="Times New Roman" w:hAnsi="Times New Roman"/>
          <w:i/>
          <w:sz w:val="24"/>
          <w:szCs w:val="24"/>
        </w:rPr>
        <w:t>Bursaphlenchus</w:t>
      </w:r>
      <w:proofErr w:type="spellEnd"/>
      <w:r w:rsidR="00D26AD3" w:rsidRPr="006206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26AD3" w:rsidRPr="00620635">
        <w:rPr>
          <w:rFonts w:ascii="Times New Roman" w:hAnsi="Times New Roman"/>
          <w:i/>
          <w:sz w:val="24"/>
          <w:szCs w:val="24"/>
        </w:rPr>
        <w:t>xylophilus</w:t>
      </w:r>
      <w:proofErr w:type="spellEnd"/>
      <w:r w:rsidR="00D26AD3" w:rsidRPr="00620635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D26AD3" w:rsidRPr="00620635">
        <w:rPr>
          <w:rFonts w:ascii="Times New Roman" w:hAnsi="Times New Roman"/>
          <w:i/>
          <w:sz w:val="24"/>
          <w:szCs w:val="24"/>
        </w:rPr>
        <w:t>Monochamus</w:t>
      </w:r>
      <w:proofErr w:type="spellEnd"/>
      <w:r w:rsidR="00D26AD3" w:rsidRPr="006206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26AD3" w:rsidRPr="00620635">
        <w:rPr>
          <w:rFonts w:ascii="Times New Roman" w:hAnsi="Times New Roman"/>
          <w:i/>
          <w:sz w:val="24"/>
          <w:szCs w:val="24"/>
        </w:rPr>
        <w:t>galloprovincialis</w:t>
      </w:r>
      <w:proofErr w:type="spellEnd"/>
    </w:p>
    <w:p w:rsidR="00D26AD3" w:rsidRPr="00620635" w:rsidRDefault="00D26AD3" w:rsidP="00D26AD3">
      <w:pPr>
        <w:pStyle w:val="Odstavecseseznamem"/>
        <w:spacing w:after="120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D2AEC" w:rsidRPr="00620635" w:rsidRDefault="00957777" w:rsidP="00D26AD3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val="en-GB"/>
        </w:rPr>
      </w:pPr>
      <w:r w:rsidRPr="00620635">
        <w:rPr>
          <w:rFonts w:ascii="Times New Roman" w:hAnsi="Times New Roman"/>
          <w:sz w:val="24"/>
          <w:szCs w:val="24"/>
          <w:lang w:val="en-GB"/>
        </w:rPr>
        <w:t>O</w:t>
      </w:r>
      <w:r w:rsidR="00D602CD" w:rsidRPr="00620635">
        <w:rPr>
          <w:rFonts w:ascii="Times New Roman" w:hAnsi="Times New Roman"/>
          <w:sz w:val="24"/>
          <w:szCs w:val="24"/>
          <w:lang w:val="en-GB"/>
        </w:rPr>
        <w:t xml:space="preserve">btain more detailed information on previous experience with the new </w:t>
      </w:r>
      <w:r w:rsidR="00294A6F" w:rsidRPr="00620635">
        <w:rPr>
          <w:rFonts w:ascii="Times New Roman" w:hAnsi="Times New Roman"/>
          <w:sz w:val="24"/>
          <w:szCs w:val="24"/>
          <w:lang w:val="en-GB"/>
        </w:rPr>
        <w:t xml:space="preserve">harmful organism </w:t>
      </w:r>
      <w:r w:rsidR="00D34A7C" w:rsidRPr="0062063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>Candidatus</w:t>
      </w:r>
      <w:proofErr w:type="spellEnd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>Liberibacter</w:t>
      </w:r>
      <w:proofErr w:type="spellEnd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="00D34A7C" w:rsidRPr="00620635">
        <w:rPr>
          <w:rFonts w:ascii="Times New Roman" w:hAnsi="Times New Roman"/>
          <w:i/>
          <w:sz w:val="24"/>
          <w:szCs w:val="24"/>
          <w:lang w:val="en-GB"/>
        </w:rPr>
        <w:t>solanacearum</w:t>
      </w:r>
      <w:proofErr w:type="spellEnd"/>
      <w:r w:rsidR="00D34A7C" w:rsidRPr="00620635">
        <w:rPr>
          <w:rFonts w:ascii="Times New Roman" w:hAnsi="Times New Roman"/>
          <w:sz w:val="24"/>
          <w:szCs w:val="24"/>
          <w:lang w:val="en-GB"/>
        </w:rPr>
        <w:t xml:space="preserve"> (Zebra Chip Disease)  </w:t>
      </w:r>
    </w:p>
    <w:p w:rsidR="00D26AD3" w:rsidRPr="00620635" w:rsidRDefault="00D26AD3" w:rsidP="00D26AD3">
      <w:pPr>
        <w:pStyle w:val="Odstavecseseznamem"/>
        <w:spacing w:after="120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84011C" w:rsidRPr="00620635" w:rsidRDefault="00023B1E" w:rsidP="00D26AD3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620635">
        <w:rPr>
          <w:rFonts w:ascii="Times New Roman" w:hAnsi="Times New Roman"/>
          <w:sz w:val="24"/>
          <w:szCs w:val="24"/>
        </w:rPr>
        <w:t>Supplemet</w:t>
      </w:r>
      <w:proofErr w:type="spellEnd"/>
      <w:r w:rsidRPr="00620635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620635">
        <w:rPr>
          <w:rFonts w:ascii="Times New Roman" w:hAnsi="Times New Roman"/>
          <w:sz w:val="24"/>
          <w:szCs w:val="24"/>
        </w:rPr>
        <w:t>focus</w:t>
      </w:r>
      <w:proofErr w:type="spellEnd"/>
      <w:r w:rsidRPr="00620635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Candidatus</w:t>
      </w:r>
      <w:proofErr w:type="spellEnd"/>
      <w:r w:rsidRPr="00620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635">
        <w:rPr>
          <w:rFonts w:ascii="Times New Roman" w:hAnsi="Times New Roman"/>
          <w:sz w:val="24"/>
          <w:szCs w:val="24"/>
        </w:rPr>
        <w:t>Phytoplasma</w:t>
      </w:r>
      <w:proofErr w:type="spellEnd"/>
      <w:r w:rsidRPr="00620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635">
        <w:rPr>
          <w:rFonts w:ascii="Times New Roman" w:hAnsi="Times New Roman"/>
          <w:sz w:val="24"/>
          <w:szCs w:val="24"/>
        </w:rPr>
        <w:t>mali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Candidatus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sz w:val="24"/>
          <w:szCs w:val="24"/>
        </w:rPr>
        <w:t>Phytoplasma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sz w:val="24"/>
          <w:szCs w:val="24"/>
        </w:rPr>
        <w:t>prunorum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Candidatus</w:t>
      </w:r>
      <w:proofErr w:type="spellEnd"/>
      <w:r w:rsidRPr="00620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635">
        <w:rPr>
          <w:rFonts w:ascii="Times New Roman" w:hAnsi="Times New Roman"/>
          <w:sz w:val="24"/>
          <w:szCs w:val="24"/>
        </w:rPr>
        <w:t>Phytoplasma</w:t>
      </w:r>
      <w:proofErr w:type="spellEnd"/>
      <w:r w:rsidRPr="00620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635">
        <w:rPr>
          <w:rFonts w:ascii="Times New Roman" w:hAnsi="Times New Roman"/>
          <w:sz w:val="24"/>
          <w:szCs w:val="24"/>
        </w:rPr>
        <w:t>pyri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Ceratocystis</w:t>
      </w:r>
      <w:proofErr w:type="spellEnd"/>
      <w:r w:rsidR="0084011C" w:rsidRPr="006206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fimbriata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 f. </w:t>
      </w:r>
      <w:proofErr w:type="spellStart"/>
      <w:proofErr w:type="gramStart"/>
      <w:r w:rsidR="0084011C" w:rsidRPr="00620635">
        <w:rPr>
          <w:rFonts w:ascii="Times New Roman" w:hAnsi="Times New Roman"/>
          <w:sz w:val="24"/>
          <w:szCs w:val="24"/>
        </w:rPr>
        <w:t>sp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>.</w:t>
      </w:r>
      <w:proofErr w:type="gramEnd"/>
      <w:r w:rsidR="0084011C" w:rsidRPr="00620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platani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Choristoneura</w:t>
      </w:r>
      <w:proofErr w:type="spellEnd"/>
      <w:r w:rsidR="0084011C" w:rsidRPr="006206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conflictana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4011C" w:rsidRPr="00620635">
        <w:rPr>
          <w:rFonts w:ascii="Times New Roman" w:hAnsi="Times New Roman"/>
          <w:sz w:val="24"/>
          <w:szCs w:val="24"/>
        </w:rPr>
        <w:t>Elm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sz w:val="24"/>
          <w:szCs w:val="24"/>
        </w:rPr>
        <w:t>phloem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sz w:val="24"/>
          <w:szCs w:val="24"/>
        </w:rPr>
        <w:t>necrosis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sz w:val="24"/>
          <w:szCs w:val="24"/>
        </w:rPr>
        <w:t>mycoplasm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Stegophora</w:t>
      </w:r>
      <w:proofErr w:type="spellEnd"/>
      <w:r w:rsidR="0084011C" w:rsidRPr="006206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ulmea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Ceratocystis</w:t>
      </w:r>
      <w:proofErr w:type="spellEnd"/>
      <w:r w:rsidR="0084011C" w:rsidRPr="006206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fagacearum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Mycosphaerella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 (=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Davidiella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populorum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Aproceros</w:t>
      </w:r>
      <w:proofErr w:type="spellEnd"/>
      <w:r w:rsidR="0084011C" w:rsidRPr="006206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leucopoda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Pseudomonas</w:t>
      </w:r>
      <w:proofErr w:type="spellEnd"/>
      <w:r w:rsidR="0084011C" w:rsidRPr="006206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syringae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sz w:val="24"/>
          <w:szCs w:val="24"/>
        </w:rPr>
        <w:t>pv</w:t>
      </w:r>
      <w:proofErr w:type="spellEnd"/>
      <w:r w:rsidR="0084011C" w:rsidRPr="0062063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Aesculi</w:t>
      </w:r>
      <w:proofErr w:type="spellEnd"/>
      <w:r w:rsidR="0084011C" w:rsidRPr="00620635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Drosophila</w:t>
      </w:r>
      <w:proofErr w:type="spellEnd"/>
      <w:r w:rsidR="0084011C" w:rsidRPr="006206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suzukii</w:t>
      </w:r>
      <w:proofErr w:type="spellEnd"/>
      <w:r w:rsidR="0084011C" w:rsidRPr="006206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Matsumura</w:t>
      </w:r>
      <w:proofErr w:type="spellEnd"/>
      <w:r w:rsidR="0084011C" w:rsidRPr="00620635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Rhagoletis</w:t>
      </w:r>
      <w:proofErr w:type="spellEnd"/>
      <w:r w:rsidR="0084011C" w:rsidRPr="006206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cingulata</w:t>
      </w:r>
      <w:proofErr w:type="spellEnd"/>
      <w:r w:rsidR="0084011C" w:rsidRPr="00620635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Grapevine</w:t>
      </w:r>
      <w:proofErr w:type="spellEnd"/>
      <w:r w:rsidR="0084011C" w:rsidRPr="006206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flavescence</w:t>
      </w:r>
      <w:proofErr w:type="spellEnd"/>
      <w:r w:rsidR="0084011C" w:rsidRPr="006206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dorée</w:t>
      </w:r>
      <w:proofErr w:type="spellEnd"/>
      <w:r w:rsidR="0084011C" w:rsidRPr="006206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4011C" w:rsidRPr="00620635">
        <w:rPr>
          <w:rFonts w:ascii="Times New Roman" w:hAnsi="Times New Roman"/>
          <w:i/>
          <w:sz w:val="24"/>
          <w:szCs w:val="24"/>
        </w:rPr>
        <w:t>phytoplasm</w:t>
      </w:r>
      <w:proofErr w:type="spellEnd"/>
      <w:r w:rsidR="0084011C" w:rsidRPr="00620635">
        <w:rPr>
          <w:rFonts w:ascii="Times New Roman" w:hAnsi="Times New Roman"/>
          <w:i/>
          <w:sz w:val="24"/>
          <w:szCs w:val="24"/>
        </w:rPr>
        <w:t>;</w:t>
      </w:r>
    </w:p>
    <w:p w:rsidR="00023B1E" w:rsidRPr="00620635" w:rsidRDefault="00023B1E" w:rsidP="00D26AD3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en-GB"/>
        </w:rPr>
      </w:pPr>
      <w:r w:rsidRPr="00620635">
        <w:rPr>
          <w:rFonts w:ascii="Times New Roman" w:hAnsi="Times New Roman"/>
          <w:sz w:val="24"/>
          <w:szCs w:val="24"/>
          <w:lang w:val="en-GB"/>
        </w:rPr>
        <w:t xml:space="preserve">new threats </w:t>
      </w:r>
    </w:p>
    <w:p w:rsidR="00023B1E" w:rsidRPr="00620635" w:rsidRDefault="00023B1E" w:rsidP="00D26AD3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20635">
        <w:rPr>
          <w:rFonts w:ascii="Times New Roman" w:hAnsi="Times New Roman"/>
          <w:bCs/>
          <w:sz w:val="24"/>
          <w:szCs w:val="24"/>
          <w:lang w:val="en-GB"/>
        </w:rPr>
        <w:t>Role of PRA in assessing new pest threats or high risk commodities</w:t>
      </w:r>
    </w:p>
    <w:p w:rsidR="00023B1E" w:rsidRPr="00620635" w:rsidRDefault="00023B1E" w:rsidP="00D26AD3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20635">
        <w:rPr>
          <w:rFonts w:ascii="Times New Roman" w:hAnsi="Times New Roman"/>
          <w:bCs/>
          <w:sz w:val="24"/>
          <w:szCs w:val="24"/>
          <w:lang w:val="en-GB"/>
        </w:rPr>
        <w:t>Relevant data sources for identifying new and emerging plant health risks</w:t>
      </w:r>
    </w:p>
    <w:p w:rsidR="00023B1E" w:rsidRPr="00620635" w:rsidRDefault="00023B1E" w:rsidP="00D26AD3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20635">
        <w:rPr>
          <w:rFonts w:ascii="Times New Roman" w:hAnsi="Times New Roman"/>
          <w:bCs/>
          <w:sz w:val="24"/>
          <w:szCs w:val="24"/>
          <w:lang w:val="en-GB"/>
        </w:rPr>
        <w:t>EU Plant passport regime</w:t>
      </w:r>
    </w:p>
    <w:p w:rsidR="00023B1E" w:rsidRPr="00620635" w:rsidRDefault="00023B1E" w:rsidP="00D26AD3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20635">
        <w:rPr>
          <w:rFonts w:ascii="Times New Roman" w:hAnsi="Times New Roman"/>
          <w:bCs/>
          <w:sz w:val="24"/>
          <w:szCs w:val="24"/>
          <w:lang w:val="en-GB"/>
        </w:rPr>
        <w:t>Export certification</w:t>
      </w:r>
    </w:p>
    <w:p w:rsidR="00023B1E" w:rsidRPr="00C57F34" w:rsidRDefault="00023B1E" w:rsidP="00023B1E">
      <w:pPr>
        <w:pStyle w:val="Odstavecseseznamem"/>
        <w:numPr>
          <w:ilvl w:val="0"/>
          <w:numId w:val="7"/>
        </w:numPr>
        <w:spacing w:after="120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620635">
        <w:rPr>
          <w:rFonts w:ascii="Times New Roman" w:hAnsi="Times New Roman"/>
          <w:bCs/>
          <w:sz w:val="24"/>
          <w:szCs w:val="24"/>
          <w:lang w:val="en-GB"/>
        </w:rPr>
        <w:t>Requirements for production and movement of propagating material</w:t>
      </w:r>
    </w:p>
    <w:p w:rsidR="00C57F34" w:rsidRDefault="00C57F34" w:rsidP="00C57F34">
      <w:pPr>
        <w:spacing w:after="120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C57F34" w:rsidRPr="00C57F34" w:rsidRDefault="00C57F34" w:rsidP="00C57F34">
      <w:pPr>
        <w:rPr>
          <w:rFonts w:ascii="Times New Roman" w:hAnsi="Times New Roman"/>
          <w:b/>
          <w:i/>
          <w:sz w:val="24"/>
          <w:szCs w:val="24"/>
        </w:rPr>
      </w:pPr>
      <w:r w:rsidRPr="00C57F34">
        <w:rPr>
          <w:rFonts w:ascii="Times New Roman" w:hAnsi="Times New Roman"/>
          <w:b/>
          <w:i/>
          <w:sz w:val="24"/>
          <w:szCs w:val="24"/>
        </w:rPr>
        <w:t xml:space="preserve">Feed Law </w:t>
      </w:r>
    </w:p>
    <w:p w:rsidR="00C57F34" w:rsidRPr="00C57F34" w:rsidRDefault="00C57F34" w:rsidP="00C57F34">
      <w:pPr>
        <w:rPr>
          <w:rFonts w:ascii="Times New Roman" w:hAnsi="Times New Roman"/>
          <w:sz w:val="24"/>
          <w:szCs w:val="24"/>
        </w:rPr>
      </w:pPr>
    </w:p>
    <w:p w:rsidR="00C57F34" w:rsidRPr="00C57F34" w:rsidRDefault="00C57F34" w:rsidP="00C57F3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C57F34">
        <w:rPr>
          <w:rFonts w:ascii="Times New Roman" w:hAnsi="Times New Roman"/>
          <w:sz w:val="24"/>
          <w:szCs w:val="24"/>
        </w:rPr>
        <w:t>Evaluation</w:t>
      </w:r>
      <w:proofErr w:type="spellEnd"/>
      <w:r w:rsidRPr="00C57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F34">
        <w:rPr>
          <w:rFonts w:ascii="Times New Roman" w:hAnsi="Times New Roman"/>
          <w:sz w:val="24"/>
          <w:szCs w:val="24"/>
        </w:rPr>
        <w:t>of</w:t>
      </w:r>
      <w:proofErr w:type="spellEnd"/>
      <w:r w:rsidRPr="00C57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F34">
        <w:rPr>
          <w:rFonts w:ascii="Times New Roman" w:hAnsi="Times New Roman"/>
          <w:sz w:val="24"/>
          <w:szCs w:val="24"/>
        </w:rPr>
        <w:t>feed</w:t>
      </w:r>
      <w:proofErr w:type="spellEnd"/>
      <w:r w:rsidRPr="00C57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F34">
        <w:rPr>
          <w:rFonts w:ascii="Times New Roman" w:hAnsi="Times New Roman"/>
          <w:sz w:val="24"/>
          <w:szCs w:val="24"/>
        </w:rPr>
        <w:t>analysis</w:t>
      </w:r>
      <w:proofErr w:type="spellEnd"/>
      <w:r w:rsidRPr="00C57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F34">
        <w:rPr>
          <w:rFonts w:ascii="Times New Roman" w:hAnsi="Times New Roman"/>
          <w:sz w:val="24"/>
          <w:szCs w:val="24"/>
        </w:rPr>
        <w:t>results</w:t>
      </w:r>
      <w:proofErr w:type="spellEnd"/>
    </w:p>
    <w:p w:rsidR="00C57F34" w:rsidRPr="00C57F34" w:rsidRDefault="00C57F34" w:rsidP="00C57F3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C57F34">
        <w:rPr>
          <w:rFonts w:ascii="Times New Roman" w:hAnsi="Times New Roman"/>
          <w:sz w:val="24"/>
          <w:szCs w:val="24"/>
        </w:rPr>
        <w:t>Control</w:t>
      </w:r>
      <w:proofErr w:type="spellEnd"/>
      <w:r w:rsidRPr="00C57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F34">
        <w:rPr>
          <w:rFonts w:ascii="Times New Roman" w:hAnsi="Times New Roman"/>
          <w:sz w:val="24"/>
          <w:szCs w:val="24"/>
        </w:rPr>
        <w:t>of</w:t>
      </w:r>
      <w:proofErr w:type="spellEnd"/>
      <w:r w:rsidRPr="00C57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F34">
        <w:rPr>
          <w:rFonts w:ascii="Times New Roman" w:hAnsi="Times New Roman"/>
          <w:sz w:val="24"/>
          <w:szCs w:val="24"/>
        </w:rPr>
        <w:t>feed</w:t>
      </w:r>
      <w:proofErr w:type="spellEnd"/>
      <w:r w:rsidRPr="00C57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F34">
        <w:rPr>
          <w:rFonts w:ascii="Times New Roman" w:hAnsi="Times New Roman"/>
          <w:sz w:val="24"/>
          <w:szCs w:val="24"/>
        </w:rPr>
        <w:t>additives</w:t>
      </w:r>
      <w:proofErr w:type="spellEnd"/>
    </w:p>
    <w:p w:rsidR="00C57F34" w:rsidRPr="00C57F34" w:rsidRDefault="00C57F34" w:rsidP="00C57F34">
      <w:pPr>
        <w:spacing w:after="120"/>
        <w:rPr>
          <w:rFonts w:ascii="Times New Roman" w:hAnsi="Times New Roman"/>
          <w:b/>
          <w:bCs/>
          <w:sz w:val="24"/>
          <w:szCs w:val="24"/>
          <w:lang w:val="en-GB"/>
        </w:rPr>
      </w:pPr>
    </w:p>
    <w:sectPr w:rsidR="00C57F34" w:rsidRPr="00C57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8E" w:rsidRDefault="00CA378E" w:rsidP="00620635">
      <w:r>
        <w:separator/>
      </w:r>
    </w:p>
  </w:endnote>
  <w:endnote w:type="continuationSeparator" w:id="0">
    <w:p w:rsidR="00CA378E" w:rsidRDefault="00CA378E" w:rsidP="0062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EC" w:rsidRDefault="009773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EC" w:rsidRDefault="009773E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EC" w:rsidRDefault="009773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8E" w:rsidRDefault="00CA378E" w:rsidP="00620635">
      <w:r>
        <w:separator/>
      </w:r>
    </w:p>
  </w:footnote>
  <w:footnote w:type="continuationSeparator" w:id="0">
    <w:p w:rsidR="00CA378E" w:rsidRDefault="00CA378E" w:rsidP="00620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EC" w:rsidRDefault="009773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35" w:rsidRPr="009773EC" w:rsidRDefault="00620635" w:rsidP="009773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EC" w:rsidRDefault="009773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0DEC"/>
    <w:multiLevelType w:val="hybridMultilevel"/>
    <w:tmpl w:val="71F8BC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3467"/>
    <w:multiLevelType w:val="hybridMultilevel"/>
    <w:tmpl w:val="9EACB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30CF"/>
    <w:multiLevelType w:val="hybridMultilevel"/>
    <w:tmpl w:val="6054EC3A"/>
    <w:lvl w:ilvl="0" w:tplc="8B105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6196A"/>
    <w:multiLevelType w:val="hybridMultilevel"/>
    <w:tmpl w:val="52F62A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A04F1"/>
    <w:multiLevelType w:val="hybridMultilevel"/>
    <w:tmpl w:val="8BE67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76BF9"/>
    <w:multiLevelType w:val="hybridMultilevel"/>
    <w:tmpl w:val="2CB2F1B2"/>
    <w:lvl w:ilvl="0" w:tplc="DA66F40C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369C39A8"/>
    <w:multiLevelType w:val="hybridMultilevel"/>
    <w:tmpl w:val="F0B61994"/>
    <w:lvl w:ilvl="0" w:tplc="830E1B7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80E8B"/>
    <w:multiLevelType w:val="hybridMultilevel"/>
    <w:tmpl w:val="3BE087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326B9"/>
    <w:multiLevelType w:val="hybridMultilevel"/>
    <w:tmpl w:val="A7FACA52"/>
    <w:lvl w:ilvl="0" w:tplc="0405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4F386112"/>
    <w:multiLevelType w:val="hybridMultilevel"/>
    <w:tmpl w:val="6ABC3C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>
    <w:nsid w:val="68666B0C"/>
    <w:multiLevelType w:val="hybridMultilevel"/>
    <w:tmpl w:val="FE50EA1A"/>
    <w:lvl w:ilvl="0" w:tplc="8B105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F264F"/>
    <w:multiLevelType w:val="hybridMultilevel"/>
    <w:tmpl w:val="A5064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60257"/>
    <w:multiLevelType w:val="hybridMultilevel"/>
    <w:tmpl w:val="0FFC8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25614"/>
    <w:multiLevelType w:val="hybridMultilevel"/>
    <w:tmpl w:val="FECEE8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1"/>
  </w:num>
  <w:num w:numId="5">
    <w:abstractNumId w:val="6"/>
  </w:num>
  <w:num w:numId="6">
    <w:abstractNumId w:val="14"/>
  </w:num>
  <w:num w:numId="7">
    <w:abstractNumId w:val="2"/>
  </w:num>
  <w:num w:numId="8">
    <w:abstractNumId w:val="0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D0"/>
    <w:rsid w:val="00023B1E"/>
    <w:rsid w:val="000D5782"/>
    <w:rsid w:val="000F3431"/>
    <w:rsid w:val="001064FB"/>
    <w:rsid w:val="00172846"/>
    <w:rsid w:val="001B2902"/>
    <w:rsid w:val="00285805"/>
    <w:rsid w:val="00294A6F"/>
    <w:rsid w:val="003264B5"/>
    <w:rsid w:val="0039109D"/>
    <w:rsid w:val="003E5EB4"/>
    <w:rsid w:val="0041346B"/>
    <w:rsid w:val="00444C88"/>
    <w:rsid w:val="005441EE"/>
    <w:rsid w:val="005529B8"/>
    <w:rsid w:val="005D2AEC"/>
    <w:rsid w:val="00620635"/>
    <w:rsid w:val="006778D0"/>
    <w:rsid w:val="006974C9"/>
    <w:rsid w:val="006A21E7"/>
    <w:rsid w:val="0084011C"/>
    <w:rsid w:val="008A60CA"/>
    <w:rsid w:val="008F3E45"/>
    <w:rsid w:val="00942A83"/>
    <w:rsid w:val="00957777"/>
    <w:rsid w:val="00963966"/>
    <w:rsid w:val="009773EC"/>
    <w:rsid w:val="009C12E5"/>
    <w:rsid w:val="009D6D86"/>
    <w:rsid w:val="00A0138E"/>
    <w:rsid w:val="00A60460"/>
    <w:rsid w:val="00A97814"/>
    <w:rsid w:val="00AB074F"/>
    <w:rsid w:val="00AB69E9"/>
    <w:rsid w:val="00B046D4"/>
    <w:rsid w:val="00B90E10"/>
    <w:rsid w:val="00BA48EF"/>
    <w:rsid w:val="00C04990"/>
    <w:rsid w:val="00C57F34"/>
    <w:rsid w:val="00CA378E"/>
    <w:rsid w:val="00CC2532"/>
    <w:rsid w:val="00CC4464"/>
    <w:rsid w:val="00D26AD3"/>
    <w:rsid w:val="00D34A7C"/>
    <w:rsid w:val="00D44FC0"/>
    <w:rsid w:val="00D602CD"/>
    <w:rsid w:val="00D83ECB"/>
    <w:rsid w:val="00EE703F"/>
    <w:rsid w:val="00F4034F"/>
    <w:rsid w:val="00F7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8D0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78D0"/>
    <w:pPr>
      <w:ind w:left="720"/>
      <w:contextualSpacing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8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8D0"/>
    <w:rPr>
      <w:rFonts w:ascii="Segoe UI" w:hAnsi="Segoe UI" w:cs="Segoe UI"/>
      <w:sz w:val="18"/>
      <w:szCs w:val="18"/>
      <w:lang w:eastAsia="cs-CZ"/>
    </w:rPr>
  </w:style>
  <w:style w:type="character" w:customStyle="1" w:styleId="hps">
    <w:name w:val="hps"/>
    <w:basedOn w:val="Standardnpsmoodstavce"/>
    <w:rsid w:val="00D602CD"/>
  </w:style>
  <w:style w:type="paragraph" w:styleId="Zhlav">
    <w:name w:val="header"/>
    <w:basedOn w:val="Normln"/>
    <w:link w:val="ZhlavChar"/>
    <w:uiPriority w:val="99"/>
    <w:unhideWhenUsed/>
    <w:rsid w:val="006206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635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06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0635"/>
    <w:rPr>
      <w:rFonts w:ascii="Calibri" w:hAnsi="Calibri" w:cs="Times New Roman"/>
      <w:lang w:eastAsia="cs-CZ"/>
    </w:rPr>
  </w:style>
  <w:style w:type="paragraph" w:customStyle="1" w:styleId="Text1">
    <w:name w:val="Text 1"/>
    <w:basedOn w:val="Normln"/>
    <w:rsid w:val="005441EE"/>
    <w:pPr>
      <w:spacing w:after="240"/>
      <w:ind w:left="482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ListDash">
    <w:name w:val="List Dash"/>
    <w:basedOn w:val="Normln"/>
    <w:rsid w:val="005441EE"/>
    <w:pPr>
      <w:numPr>
        <w:numId w:val="13"/>
      </w:numPr>
      <w:spacing w:after="240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8D0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78D0"/>
    <w:pPr>
      <w:ind w:left="720"/>
      <w:contextualSpacing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8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8D0"/>
    <w:rPr>
      <w:rFonts w:ascii="Segoe UI" w:hAnsi="Segoe UI" w:cs="Segoe UI"/>
      <w:sz w:val="18"/>
      <w:szCs w:val="18"/>
      <w:lang w:eastAsia="cs-CZ"/>
    </w:rPr>
  </w:style>
  <w:style w:type="character" w:customStyle="1" w:styleId="hps">
    <w:name w:val="hps"/>
    <w:basedOn w:val="Standardnpsmoodstavce"/>
    <w:rsid w:val="00D602CD"/>
  </w:style>
  <w:style w:type="paragraph" w:styleId="Zhlav">
    <w:name w:val="header"/>
    <w:basedOn w:val="Normln"/>
    <w:link w:val="ZhlavChar"/>
    <w:uiPriority w:val="99"/>
    <w:unhideWhenUsed/>
    <w:rsid w:val="006206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635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06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0635"/>
    <w:rPr>
      <w:rFonts w:ascii="Calibri" w:hAnsi="Calibri" w:cs="Times New Roman"/>
      <w:lang w:eastAsia="cs-CZ"/>
    </w:rPr>
  </w:style>
  <w:style w:type="paragraph" w:customStyle="1" w:styleId="Text1">
    <w:name w:val="Text 1"/>
    <w:basedOn w:val="Normln"/>
    <w:rsid w:val="005441EE"/>
    <w:pPr>
      <w:spacing w:after="240"/>
      <w:ind w:left="482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ListDash">
    <w:name w:val="List Dash"/>
    <w:basedOn w:val="Normln"/>
    <w:rsid w:val="005441EE"/>
    <w:pPr>
      <w:numPr>
        <w:numId w:val="13"/>
      </w:numPr>
      <w:spacing w:after="240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Mertová Hana</dc:creator>
  <cp:lastModifiedBy>Lepešková Ivana</cp:lastModifiedBy>
  <cp:revision>4</cp:revision>
  <cp:lastPrinted>2015-10-13T13:40:00Z</cp:lastPrinted>
  <dcterms:created xsi:type="dcterms:W3CDTF">2015-10-16T10:18:00Z</dcterms:created>
  <dcterms:modified xsi:type="dcterms:W3CDTF">2015-10-16T11:06:00Z</dcterms:modified>
</cp:coreProperties>
</file>